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8192" w14:textId="77777777" w:rsidR="000A2C14" w:rsidRDefault="00B0423D">
      <w:r>
        <w:rPr>
          <w:noProof/>
        </w:rPr>
        <mc:AlternateContent>
          <mc:Choice Requires="wpg">
            <w:drawing>
              <wp:anchor distT="0" distB="0" distL="114300" distR="114300" simplePos="0" relativeHeight="251658240" behindDoc="0" locked="0" layoutInCell="1" hidden="0" allowOverlap="1" wp14:anchorId="5AA58402" wp14:editId="1AC62A27">
                <wp:simplePos x="0" y="0"/>
                <wp:positionH relativeFrom="page">
                  <wp:posOffset>209550</wp:posOffset>
                </wp:positionH>
                <wp:positionV relativeFrom="page">
                  <wp:posOffset>457200</wp:posOffset>
                </wp:positionV>
                <wp:extent cx="723900" cy="9144000"/>
                <wp:effectExtent l="0" t="0" r="0" b="0"/>
                <wp:wrapNone/>
                <wp:docPr id="3" name="Group 3"/>
                <wp:cNvGraphicFramePr/>
                <a:graphic xmlns:a="http://schemas.openxmlformats.org/drawingml/2006/main">
                  <a:graphicData uri="http://schemas.microsoft.com/office/word/2010/wordprocessingGroup">
                    <wpg:wgp>
                      <wpg:cNvGrpSpPr/>
                      <wpg:grpSpPr>
                        <a:xfrm>
                          <a:off x="0" y="0"/>
                          <a:ext cx="723900" cy="9144000"/>
                          <a:chOff x="4984050" y="0"/>
                          <a:chExt cx="723900" cy="7560000"/>
                        </a:xfrm>
                      </wpg:grpSpPr>
                      <wpg:grpSp>
                        <wpg:cNvPr id="76898211" name="Group 76898211"/>
                        <wpg:cNvGrpSpPr/>
                        <wpg:grpSpPr>
                          <a:xfrm>
                            <a:off x="4984050" y="0"/>
                            <a:ext cx="723900" cy="7560000"/>
                            <a:chOff x="4984050" y="0"/>
                            <a:chExt cx="723900" cy="7560000"/>
                          </a:xfrm>
                        </wpg:grpSpPr>
                        <wps:wsp>
                          <wps:cNvPr id="1249614160" name="Rectangle 1249614160"/>
                          <wps:cNvSpPr/>
                          <wps:spPr>
                            <a:xfrm>
                              <a:off x="4984050" y="0"/>
                              <a:ext cx="723900" cy="7560000"/>
                            </a:xfrm>
                            <a:prstGeom prst="rect">
                              <a:avLst/>
                            </a:prstGeom>
                            <a:noFill/>
                            <a:ln>
                              <a:noFill/>
                            </a:ln>
                          </wps:spPr>
                          <wps:txbx>
                            <w:txbxContent>
                              <w:p w14:paraId="6AF22159" w14:textId="77777777" w:rsidR="000A2C14" w:rsidRDefault="000A2C14">
                                <w:pPr>
                                  <w:textDirection w:val="btLr"/>
                                </w:pPr>
                              </w:p>
                            </w:txbxContent>
                          </wps:txbx>
                          <wps:bodyPr spcFirstLastPara="1" wrap="square" lIns="91425" tIns="91425" rIns="91425" bIns="91425" anchor="ctr" anchorCtr="0">
                            <a:noAutofit/>
                          </wps:bodyPr>
                        </wps:wsp>
                        <wpg:grpSp>
                          <wpg:cNvPr id="1417877127" name="Group 1417877127"/>
                          <wpg:cNvGrpSpPr/>
                          <wpg:grpSpPr>
                            <a:xfrm>
                              <a:off x="4984050" y="0"/>
                              <a:ext cx="723900" cy="7560000"/>
                              <a:chOff x="48358" y="0"/>
                              <a:chExt cx="228600" cy="9144000"/>
                            </a:xfrm>
                          </wpg:grpSpPr>
                          <wps:wsp>
                            <wps:cNvPr id="165747387" name="Rectangle 165747387"/>
                            <wps:cNvSpPr/>
                            <wps:spPr>
                              <a:xfrm>
                                <a:off x="48358" y="0"/>
                                <a:ext cx="228600" cy="9144000"/>
                              </a:xfrm>
                              <a:prstGeom prst="rect">
                                <a:avLst/>
                              </a:prstGeom>
                              <a:noFill/>
                              <a:ln>
                                <a:noFill/>
                              </a:ln>
                            </wps:spPr>
                            <wps:txbx>
                              <w:txbxContent>
                                <w:p w14:paraId="344333DD" w14:textId="77777777" w:rsidR="000A2C14" w:rsidRDefault="000A2C14">
                                  <w:pPr>
                                    <w:textDirection w:val="btLr"/>
                                  </w:pPr>
                                </w:p>
                              </w:txbxContent>
                            </wps:txbx>
                            <wps:bodyPr spcFirstLastPara="1" wrap="square" lIns="91425" tIns="91425" rIns="91425" bIns="91425" anchor="ctr" anchorCtr="0">
                              <a:noAutofit/>
                            </wps:bodyPr>
                          </wps:wsp>
                          <wps:wsp>
                            <wps:cNvPr id="93294824" name="Rectangle 93294824"/>
                            <wps:cNvSpPr/>
                            <wps:spPr>
                              <a:xfrm>
                                <a:off x="48358" y="0"/>
                                <a:ext cx="228600" cy="8782050"/>
                              </a:xfrm>
                              <a:prstGeom prst="rect">
                                <a:avLst/>
                              </a:prstGeom>
                              <a:solidFill>
                                <a:srgbClr val="00A99D"/>
                              </a:solidFill>
                              <a:ln>
                                <a:noFill/>
                              </a:ln>
                            </wps:spPr>
                            <wps:txbx>
                              <w:txbxContent>
                                <w:p w14:paraId="7C4D0AD7" w14:textId="77777777" w:rsidR="000A2C14" w:rsidRDefault="000A2C14">
                                  <w:pPr>
                                    <w:textDirection w:val="btLr"/>
                                  </w:pPr>
                                </w:p>
                              </w:txbxContent>
                            </wps:txbx>
                            <wps:bodyPr spcFirstLastPara="1" wrap="square" lIns="91425" tIns="91425" rIns="91425" bIns="91425" anchor="ctr" anchorCtr="0">
                              <a:noAutofit/>
                            </wps:bodyPr>
                          </wps:wsp>
                          <wps:wsp>
                            <wps:cNvPr id="1480798196" name="Rectangle 1480798196"/>
                            <wps:cNvSpPr/>
                            <wps:spPr>
                              <a:xfrm>
                                <a:off x="48358" y="8915400"/>
                                <a:ext cx="228600" cy="228600"/>
                              </a:xfrm>
                              <a:prstGeom prst="rect">
                                <a:avLst/>
                              </a:prstGeom>
                              <a:solidFill>
                                <a:srgbClr val="485661"/>
                              </a:solidFill>
                              <a:ln>
                                <a:noFill/>
                              </a:ln>
                            </wps:spPr>
                            <wps:txbx>
                              <w:txbxContent>
                                <w:p w14:paraId="219AA484" w14:textId="77777777" w:rsidR="000A2C14" w:rsidRDefault="000A2C14">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5AA58402" id="Group 3" o:spid="_x0000_s1026" style="position:absolute;margin-left:16.5pt;margin-top:36pt;width:57pt;height:10in;z-index:251658240;mso-position-horizontal-relative:page;mso-position-vertical-relative:page" coordorigin="49840" coordsize="7239,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">
                <v:group id="Group 76898211" o:spid="_x0000_s1027" style="position:absolute;left:49840;width:7239;height:75600" coordorigin="49840" coordsize="7239,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">
                  <v:rect id="Rectangle 1249614160" o:spid="_x0000_s1028" style="position:absolute;left:49840;width:7239;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" filled="f" stroked="f">
                    <v:textbox inset="2.53958mm,2.53958mm,2.53958mm,2.53958mm">
                      <w:txbxContent>
                        <w:p w14:paraId="6AF22159" w14:textId="77777777" w:rsidR="000A2C14" w:rsidRDefault="000A2C14">
                          <w:pPr>
                            <w:textDirection w:val="btLr"/>
                          </w:pPr>
                        </w:p>
                      </w:txbxContent>
                    </v:textbox>
                  </v:rect>
                  <v:group id="Group 1417877127" o:spid="_x0000_s1029" style="position:absolute;left:49840;width:7239;height:75600" coordorigin="483" coordsize="2286,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">
                    <v:rect id="Rectangle 165747387" o:spid="_x0000_s1030" style="position:absolute;left:483;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" filled="f" stroked="f">
                      <v:textbox inset="2.53958mm,2.53958mm,2.53958mm,2.53958mm">
                        <w:txbxContent>
                          <w:p w14:paraId="344333DD" w14:textId="77777777" w:rsidR="000A2C14" w:rsidRDefault="000A2C14">
                            <w:pPr>
                              <w:textDirection w:val="btLr"/>
                            </w:pPr>
                          </w:p>
                        </w:txbxContent>
                      </v:textbox>
                    </v:rect>
                    <v:rect id="Rectangle 93294824" o:spid="_x0000_s1031" style="position:absolute;left:483;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" fillcolor="#00a99d" stroked="f">
                      <v:textbox inset="2.53958mm,2.53958mm,2.53958mm,2.53958mm">
                        <w:txbxContent>
                          <w:p w14:paraId="7C4D0AD7" w14:textId="77777777" w:rsidR="000A2C14" w:rsidRDefault="000A2C14">
                            <w:pPr>
                              <w:textDirection w:val="btLr"/>
                            </w:pPr>
                          </w:p>
                        </w:txbxContent>
                      </v:textbox>
                    </v:rect>
                    <v:rect id="Rectangle 1480798196" o:spid="_x0000_s1032" style="position:absolute;left:483;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" fillcolor="#485661" stroked="f">
                      <v:textbox inset="2.53958mm,2.53958mm,2.53958mm,2.53958mm">
                        <w:txbxContent>
                          <w:p w14:paraId="219AA484" w14:textId="77777777" w:rsidR="000A2C14" w:rsidRDefault="000A2C14">
                            <w:pPr>
                              <w:textDirection w:val="btLr"/>
                            </w:pPr>
                          </w:p>
                        </w:txbxContent>
                      </v:textbox>
                    </v:rect>
                  </v:group>
                </v:group>
                <w10:wrap anchorx="page" anchory="page"/>
              </v:group>
            </w:pict>
          </mc:Fallback>
        </mc:AlternateContent>
      </w:r>
    </w:p>
    <w:p w14:paraId="266D994E" w14:textId="77777777" w:rsidR="000A2C14" w:rsidRDefault="000A2C14"/>
    <w:tbl>
      <w:tblPr>
        <w:tblStyle w:val="a"/>
        <w:tblpPr w:leftFromText="180" w:rightFromText="180" w:vertAnchor="text" w:tblpX="1540" w:tblpY="6114"/>
        <w:tblW w:w="7639" w:type="dxa"/>
        <w:tblBorders>
          <w:top w:val="nil"/>
          <w:left w:val="nil"/>
          <w:bottom w:val="nil"/>
          <w:right w:val="nil"/>
          <w:insideH w:val="nil"/>
          <w:insideV w:val="nil"/>
        </w:tblBorders>
        <w:tblLayout w:type="fixed"/>
        <w:tblLook w:val="0400" w:firstRow="0" w:lastRow="0" w:firstColumn="0" w:lastColumn="0" w:noHBand="0" w:noVBand="1"/>
      </w:tblPr>
      <w:tblGrid>
        <w:gridCol w:w="3182"/>
        <w:gridCol w:w="4457"/>
      </w:tblGrid>
      <w:tr w:rsidR="000A2C14" w14:paraId="27DFC388" w14:textId="77777777" w:rsidTr="00974772">
        <w:trPr>
          <w:trHeight w:val="1494"/>
        </w:trPr>
        <w:tc>
          <w:tcPr>
            <w:tcW w:w="7639" w:type="dxa"/>
            <w:gridSpan w:val="2"/>
          </w:tcPr>
          <w:p w14:paraId="559F01F4" w14:textId="77777777" w:rsidR="000A2C14" w:rsidRDefault="00B0423D">
            <w:pPr>
              <w:jc w:val="center"/>
              <w:rPr>
                <w:rFonts w:ascii="Garamond" w:eastAsia="Garamond" w:hAnsi="Garamond" w:cs="Garamond"/>
                <w:b/>
                <w:i/>
                <w:color w:val="00A99D"/>
                <w:sz w:val="60"/>
                <w:szCs w:val="60"/>
              </w:rPr>
            </w:pPr>
            <w:r>
              <w:rPr>
                <w:rFonts w:ascii="Garamond" w:eastAsia="Garamond" w:hAnsi="Garamond" w:cs="Garamond"/>
                <w:b/>
                <w:i/>
                <w:color w:val="00A99D"/>
                <w:sz w:val="60"/>
                <w:szCs w:val="60"/>
              </w:rPr>
              <w:t>Position Framework:</w:t>
            </w:r>
          </w:p>
          <w:p w14:paraId="501AC575" w14:textId="3ED5753F" w:rsidR="000A2C14" w:rsidRDefault="00B0423D" w:rsidP="00231AC5">
            <w:pPr>
              <w:jc w:val="center"/>
              <w:rPr>
                <w:rFonts w:ascii="Garamond" w:eastAsia="Garamond" w:hAnsi="Garamond" w:cs="Garamond"/>
                <w:b/>
                <w:i/>
                <w:color w:val="00A99D"/>
                <w:sz w:val="60"/>
                <w:szCs w:val="60"/>
              </w:rPr>
            </w:pPr>
            <w:r>
              <w:rPr>
                <w:rFonts w:ascii="Garamond" w:eastAsia="Garamond" w:hAnsi="Garamond" w:cs="Garamond"/>
                <w:b/>
                <w:i/>
                <w:color w:val="00A99D"/>
                <w:sz w:val="60"/>
                <w:szCs w:val="60"/>
              </w:rPr>
              <w:t>Role of Speech and Language Therapy Assistants, 202</w:t>
            </w:r>
            <w:r w:rsidR="00974772">
              <w:rPr>
                <w:rFonts w:ascii="Garamond" w:eastAsia="Garamond" w:hAnsi="Garamond" w:cs="Garamond"/>
                <w:b/>
                <w:i/>
                <w:color w:val="00A99D"/>
                <w:sz w:val="60"/>
                <w:szCs w:val="60"/>
              </w:rPr>
              <w:t>4</w:t>
            </w:r>
            <w:r>
              <w:rPr>
                <w:rFonts w:ascii="Garamond" w:eastAsia="Garamond" w:hAnsi="Garamond" w:cs="Garamond"/>
                <w:b/>
                <w:i/>
                <w:color w:val="00A99D"/>
                <w:sz w:val="60"/>
                <w:szCs w:val="60"/>
              </w:rPr>
              <w:t>.</w:t>
            </w:r>
          </w:p>
          <w:p w14:paraId="2E15EED9" w14:textId="77777777" w:rsidR="000A2C14" w:rsidRDefault="000A2C14">
            <w:pPr>
              <w:jc w:val="center"/>
              <w:rPr>
                <w:rFonts w:ascii="Garamond" w:eastAsia="Garamond" w:hAnsi="Garamond" w:cs="Garamond"/>
                <w:b/>
                <w:i/>
                <w:color w:val="00A99D"/>
                <w:sz w:val="60"/>
                <w:szCs w:val="60"/>
              </w:rPr>
            </w:pPr>
          </w:p>
          <w:p w14:paraId="1A78D067" w14:textId="77777777" w:rsidR="000A2C14" w:rsidRDefault="000A2C14">
            <w:pPr>
              <w:jc w:val="center"/>
              <w:rPr>
                <w:rFonts w:ascii="Garamond" w:eastAsia="Garamond" w:hAnsi="Garamond" w:cs="Garamond"/>
                <w:b/>
                <w:i/>
                <w:color w:val="00A99D"/>
                <w:sz w:val="60"/>
                <w:szCs w:val="60"/>
              </w:rPr>
            </w:pPr>
          </w:p>
        </w:tc>
      </w:tr>
      <w:tr w:rsidR="000A2C14" w14:paraId="6C3B2F16" w14:textId="77777777" w:rsidTr="00974772">
        <w:trPr>
          <w:trHeight w:val="490"/>
        </w:trPr>
        <w:tc>
          <w:tcPr>
            <w:tcW w:w="3182" w:type="dxa"/>
          </w:tcPr>
          <w:p w14:paraId="4E5CF027" w14:textId="77777777" w:rsidR="000A2C14" w:rsidRDefault="000A2C14">
            <w:pPr>
              <w:rPr>
                <w:rFonts w:ascii="Roboto" w:eastAsia="Roboto" w:hAnsi="Roboto" w:cs="Roboto"/>
              </w:rPr>
            </w:pPr>
          </w:p>
        </w:tc>
        <w:tc>
          <w:tcPr>
            <w:tcW w:w="4457" w:type="dxa"/>
          </w:tcPr>
          <w:p w14:paraId="5E75E766" w14:textId="77777777" w:rsidR="000A2C14" w:rsidRDefault="000A2C14">
            <w:pPr>
              <w:rPr>
                <w:rFonts w:ascii="Roboto" w:eastAsia="Roboto" w:hAnsi="Roboto" w:cs="Roboto"/>
              </w:rPr>
            </w:pPr>
          </w:p>
        </w:tc>
      </w:tr>
      <w:tr w:rsidR="000A2C14" w14:paraId="7066AF45" w14:textId="77777777" w:rsidTr="00974772">
        <w:trPr>
          <w:trHeight w:val="410"/>
        </w:trPr>
        <w:tc>
          <w:tcPr>
            <w:tcW w:w="3182" w:type="dxa"/>
          </w:tcPr>
          <w:p w14:paraId="4CDCE403" w14:textId="0C582289" w:rsidR="000A2C14" w:rsidRDefault="000A2C14">
            <w:pPr>
              <w:rPr>
                <w:rFonts w:ascii="Roboto" w:eastAsia="Roboto" w:hAnsi="Roboto" w:cs="Roboto"/>
              </w:rPr>
            </w:pPr>
          </w:p>
        </w:tc>
        <w:tc>
          <w:tcPr>
            <w:tcW w:w="4457" w:type="dxa"/>
          </w:tcPr>
          <w:p w14:paraId="512415D7" w14:textId="77777777" w:rsidR="000A2C14" w:rsidRDefault="000A2C14">
            <w:pPr>
              <w:rPr>
                <w:rFonts w:ascii="Roboto" w:eastAsia="Roboto" w:hAnsi="Roboto" w:cs="Roboto"/>
              </w:rPr>
            </w:pPr>
          </w:p>
        </w:tc>
      </w:tr>
    </w:tbl>
    <w:p w14:paraId="2E5EE5ED" w14:textId="77777777" w:rsidR="000A2C14" w:rsidRDefault="00B0423D">
      <w:r>
        <w:rPr>
          <w:noProof/>
        </w:rPr>
        <w:drawing>
          <wp:anchor distT="0" distB="0" distL="114300" distR="114300" simplePos="0" relativeHeight="251659264" behindDoc="0" locked="0" layoutInCell="1" hidden="0" allowOverlap="1" wp14:anchorId="3F4BE373" wp14:editId="20BF01F4">
            <wp:simplePos x="0" y="0"/>
            <wp:positionH relativeFrom="margin">
              <wp:posOffset>27305</wp:posOffset>
            </wp:positionH>
            <wp:positionV relativeFrom="margin">
              <wp:posOffset>1130300</wp:posOffset>
            </wp:positionV>
            <wp:extent cx="6298565" cy="2099310"/>
            <wp:effectExtent l="0" t="0" r="0" b="0"/>
            <wp:wrapSquare wrapText="bothSides" distT="0" distB="0" distL="114300" distR="114300"/>
            <wp:docPr id="5"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7"/>
                    <a:srcRect/>
                    <a:stretch>
                      <a:fillRect/>
                    </a:stretch>
                  </pic:blipFill>
                  <pic:spPr>
                    <a:xfrm>
                      <a:off x="0" y="0"/>
                      <a:ext cx="6298565" cy="2099310"/>
                    </a:xfrm>
                    <a:prstGeom prst="rect">
                      <a:avLst/>
                    </a:prstGeom>
                    <a:ln/>
                  </pic:spPr>
                </pic:pic>
              </a:graphicData>
            </a:graphic>
          </wp:anchor>
        </w:drawing>
      </w:r>
      <w:r>
        <w:t xml:space="preserve"> </w:t>
      </w:r>
      <w:r>
        <w:br w:type="page"/>
      </w:r>
    </w:p>
    <w:p w14:paraId="09A77251" w14:textId="77777777" w:rsidR="000A2C14" w:rsidRDefault="000A2C14"/>
    <w:p w14:paraId="77D95042" w14:textId="77777777" w:rsidR="000A2C14" w:rsidRDefault="000A2C14" w:rsidP="00231AC5">
      <w:pPr>
        <w:ind w:firstLine="720"/>
      </w:pPr>
    </w:p>
    <w:p w14:paraId="66E8F513" w14:textId="77777777" w:rsidR="000A2C14" w:rsidRDefault="000A2C14"/>
    <w:p w14:paraId="120ED8E9" w14:textId="77777777" w:rsidR="000A2C14" w:rsidRDefault="00B0423D">
      <w:r>
        <w:rPr>
          <w:noProof/>
        </w:rPr>
        <mc:AlternateContent>
          <mc:Choice Requires="wps">
            <w:drawing>
              <wp:anchor distT="0" distB="0" distL="114300" distR="114300" simplePos="0" relativeHeight="251660288" behindDoc="0" locked="0" layoutInCell="1" hidden="0" allowOverlap="1" wp14:anchorId="0051329D" wp14:editId="460F52D4">
                <wp:simplePos x="0" y="0"/>
                <wp:positionH relativeFrom="column">
                  <wp:posOffset>-38099</wp:posOffset>
                </wp:positionH>
                <wp:positionV relativeFrom="paragraph">
                  <wp:posOffset>38100</wp:posOffset>
                </wp:positionV>
                <wp:extent cx="5765095" cy="489302"/>
                <wp:effectExtent l="0" t="0" r="0" b="0"/>
                <wp:wrapNone/>
                <wp:docPr id="4" name="Rectangle 4"/>
                <wp:cNvGraphicFramePr/>
                <a:graphic xmlns:a="http://schemas.openxmlformats.org/drawingml/2006/main">
                  <a:graphicData uri="http://schemas.microsoft.com/office/word/2010/wordprocessingShape">
                    <wps:wsp>
                      <wps:cNvSpPr/>
                      <wps:spPr>
                        <a:xfrm>
                          <a:off x="2472978" y="3544874"/>
                          <a:ext cx="5746045" cy="470252"/>
                        </a:xfrm>
                        <a:prstGeom prst="rect">
                          <a:avLst/>
                        </a:prstGeom>
                        <a:solidFill>
                          <a:schemeClr val="lt1"/>
                        </a:solidFill>
                        <a:ln>
                          <a:noFill/>
                        </a:ln>
                      </wps:spPr>
                      <wps:txbx>
                        <w:txbxContent>
                          <w:p w14:paraId="36762969" w14:textId="77777777" w:rsidR="000A2C14" w:rsidRDefault="00B0423D">
                            <w:pPr>
                              <w:jc w:val="center"/>
                              <w:textDirection w:val="btLr"/>
                            </w:pPr>
                            <w:r>
                              <w:rPr>
                                <w:rFonts w:ascii="Garamond" w:eastAsia="Garamond" w:hAnsi="Garamond" w:cs="Garamond"/>
                                <w:b/>
                                <w:i/>
                                <w:color w:val="01A99D"/>
                                <w:sz w:val="40"/>
                              </w:rPr>
                              <w:t>Table of Contents</w:t>
                            </w:r>
                          </w:p>
                        </w:txbxContent>
                      </wps:txbx>
                      <wps:bodyPr spcFirstLastPara="1" wrap="square" lIns="91425" tIns="45700" rIns="91425" bIns="45700" anchor="t" anchorCtr="0">
                        <a:noAutofit/>
                      </wps:bodyPr>
                    </wps:wsp>
                  </a:graphicData>
                </a:graphic>
              </wp:anchor>
            </w:drawing>
          </mc:Choice>
          <mc:Fallback>
            <w:pict>
              <v:rect w14:anchorId="0051329D" id="Rectangle 4" o:spid="_x0000_s1033" style="position:absolute;margin-left:-3pt;margin-top:3pt;width:453.95pt;height:38.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" fillcolor="white [3201]" stroked="f">
                <v:textbox inset="2.53958mm,1.2694mm,2.53958mm,1.2694mm">
                  <w:txbxContent>
                    <w:p w14:paraId="36762969" w14:textId="77777777" w:rsidR="000A2C14" w:rsidRDefault="00000000">
                      <w:pPr>
                        <w:jc w:val="center"/>
                        <w:textDirection w:val="btLr"/>
                      </w:pPr>
                      <w:r>
                        <w:rPr>
                          <w:rFonts w:ascii="Garamond" w:eastAsia="Garamond" w:hAnsi="Garamond" w:cs="Garamond"/>
                          <w:b/>
                          <w:i/>
                          <w:color w:val="01A99D"/>
                          <w:sz w:val="40"/>
                        </w:rPr>
                        <w:t>Table of Contents</w:t>
                      </w:r>
                    </w:p>
                  </w:txbxContent>
                </v:textbox>
              </v:rect>
            </w:pict>
          </mc:Fallback>
        </mc:AlternateContent>
      </w:r>
    </w:p>
    <w:p w14:paraId="5EA4118C" w14:textId="77777777" w:rsidR="000A2C14" w:rsidRDefault="000A2C14"/>
    <w:p w14:paraId="57421CD2" w14:textId="77777777" w:rsidR="000A2C14" w:rsidRDefault="000A2C14"/>
    <w:p w14:paraId="1E5892E3" w14:textId="77777777" w:rsidR="000A2C14" w:rsidRDefault="000A2C14"/>
    <w:sdt>
      <w:sdtPr>
        <w:id w:val="2046637266"/>
        <w:docPartObj>
          <w:docPartGallery w:val="Table of Contents"/>
          <w:docPartUnique/>
        </w:docPartObj>
      </w:sdtPr>
      <w:sdtEndPr/>
      <w:sdtContent>
        <w:p w14:paraId="217AEE92" w14:textId="6440A79A" w:rsidR="00E93C28" w:rsidRDefault="00231AC5" w:rsidP="00231AC5">
          <w:pPr>
            <w:pStyle w:val="TOC1"/>
            <w:rPr>
              <w:rStyle w:val="Hyperlink"/>
              <w:rFonts w:ascii="Roboto" w:hAnsi="Roboto"/>
              <w:noProof/>
            </w:rPr>
          </w:pPr>
          <w:r>
            <w:t xml:space="preserve">1.0       </w:t>
          </w:r>
          <w:r w:rsidR="00B0423D">
            <w:fldChar w:fldCharType="begin"/>
          </w:r>
          <w:r>
            <w:instrText xml:space="preserve"> TOC \h \u \z \t "Heading 1,1,Heading 2,2,"</w:instrText>
          </w:r>
          <w:r w:rsidR="00B0423D">
            <w:fldChar w:fldCharType="separate"/>
          </w:r>
          <w:hyperlink w:anchor="_Toc151024932" w:history="1">
            <w:r w:rsidR="00E93C28" w:rsidRPr="00231AC5">
              <w:rPr>
                <w:rStyle w:val="Hyperlink"/>
                <w:rFonts w:ascii="Roboto" w:hAnsi="Roboto"/>
                <w:noProof/>
              </w:rPr>
              <w:t>Introduction.</w:t>
            </w:r>
            <w:r w:rsidR="00E93C28" w:rsidRPr="00231AC5">
              <w:rPr>
                <w:noProof/>
                <w:webHidden/>
              </w:rPr>
              <w:tab/>
            </w:r>
            <w:r w:rsidR="00E93C28" w:rsidRPr="00231AC5">
              <w:rPr>
                <w:noProof/>
                <w:webHidden/>
              </w:rPr>
              <w:fldChar w:fldCharType="begin"/>
            </w:r>
            <w:r w:rsidR="00E93C28" w:rsidRPr="00231AC5">
              <w:rPr>
                <w:noProof/>
                <w:webHidden/>
              </w:rPr>
              <w:instrText xml:space="preserve"> PAGEREF _Toc151024932 \h </w:instrText>
            </w:r>
            <w:r w:rsidR="00E93C28" w:rsidRPr="00231AC5">
              <w:rPr>
                <w:noProof/>
                <w:webHidden/>
              </w:rPr>
            </w:r>
            <w:r w:rsidR="00E93C28" w:rsidRPr="00231AC5">
              <w:rPr>
                <w:noProof/>
                <w:webHidden/>
              </w:rPr>
              <w:fldChar w:fldCharType="separate"/>
            </w:r>
            <w:r w:rsidR="00552B82">
              <w:rPr>
                <w:noProof/>
                <w:webHidden/>
              </w:rPr>
              <w:t>3</w:t>
            </w:r>
            <w:r w:rsidR="00E93C28" w:rsidRPr="00231AC5">
              <w:rPr>
                <w:noProof/>
                <w:webHidden/>
              </w:rPr>
              <w:fldChar w:fldCharType="end"/>
            </w:r>
          </w:hyperlink>
        </w:p>
        <w:p w14:paraId="4BB528F1" w14:textId="77777777" w:rsidR="00231AC5" w:rsidRPr="00231AC5" w:rsidRDefault="00231AC5" w:rsidP="00231AC5"/>
        <w:p w14:paraId="041F1B9A" w14:textId="76763821" w:rsidR="00E93C28" w:rsidRDefault="00B0423D" w:rsidP="00231AC5">
          <w:pPr>
            <w:pStyle w:val="TOC1"/>
            <w:rPr>
              <w:rStyle w:val="Hyperlink"/>
              <w:rFonts w:ascii="Roboto" w:hAnsi="Roboto"/>
              <w:noProof/>
            </w:rPr>
          </w:pPr>
          <w:hyperlink w:anchor="_Toc151024933" w:history="1">
            <w:r w:rsidR="00E93C28" w:rsidRPr="00231AC5">
              <w:rPr>
                <w:rStyle w:val="Hyperlink"/>
                <w:rFonts w:ascii="Roboto" w:hAnsi="Roboto"/>
                <w:noProof/>
              </w:rPr>
              <w:t>2.0</w:t>
            </w:r>
            <w:r w:rsidR="00E93C28" w:rsidRPr="00231AC5">
              <w:rPr>
                <w:noProof/>
              </w:rPr>
              <w:tab/>
            </w:r>
            <w:r w:rsidR="00231AC5">
              <w:rPr>
                <w:noProof/>
              </w:rPr>
              <w:t xml:space="preserve"> </w:t>
            </w:r>
            <w:r w:rsidR="00E93C28" w:rsidRPr="00231AC5">
              <w:rPr>
                <w:rStyle w:val="Hyperlink"/>
                <w:rFonts w:ascii="Roboto" w:hAnsi="Roboto"/>
                <w:noProof/>
              </w:rPr>
              <w:t>Scope of Practice for SLTAs.</w:t>
            </w:r>
            <w:r w:rsidR="00E93C28" w:rsidRPr="00231AC5">
              <w:rPr>
                <w:noProof/>
                <w:webHidden/>
              </w:rPr>
              <w:tab/>
            </w:r>
            <w:r w:rsidR="00E93C28" w:rsidRPr="00231AC5">
              <w:rPr>
                <w:noProof/>
                <w:webHidden/>
              </w:rPr>
              <w:fldChar w:fldCharType="begin"/>
            </w:r>
            <w:r w:rsidR="00E93C28" w:rsidRPr="00231AC5">
              <w:rPr>
                <w:noProof/>
                <w:webHidden/>
              </w:rPr>
              <w:instrText xml:space="preserve"> PAGEREF _Toc151024933 \h </w:instrText>
            </w:r>
            <w:r w:rsidR="00E93C28" w:rsidRPr="00231AC5">
              <w:rPr>
                <w:noProof/>
                <w:webHidden/>
              </w:rPr>
            </w:r>
            <w:r w:rsidR="00E93C28" w:rsidRPr="00231AC5">
              <w:rPr>
                <w:noProof/>
                <w:webHidden/>
              </w:rPr>
              <w:fldChar w:fldCharType="separate"/>
            </w:r>
            <w:r w:rsidR="00552B82">
              <w:rPr>
                <w:noProof/>
                <w:webHidden/>
              </w:rPr>
              <w:t>3</w:t>
            </w:r>
            <w:r w:rsidR="00E93C28" w:rsidRPr="00231AC5">
              <w:rPr>
                <w:noProof/>
                <w:webHidden/>
              </w:rPr>
              <w:fldChar w:fldCharType="end"/>
            </w:r>
          </w:hyperlink>
        </w:p>
        <w:p w14:paraId="492E672C" w14:textId="77777777" w:rsidR="00231AC5" w:rsidRPr="00231AC5" w:rsidRDefault="00231AC5" w:rsidP="00231AC5"/>
        <w:p w14:paraId="7A743D88" w14:textId="155A6261" w:rsidR="00545E8F" w:rsidRDefault="00545E8F" w:rsidP="00545E8F">
          <w:pPr>
            <w:rPr>
              <w:rFonts w:ascii="Roboto" w:hAnsi="Roboto"/>
            </w:rPr>
          </w:pPr>
          <w:r w:rsidRPr="00231AC5">
            <w:rPr>
              <w:rFonts w:ascii="Roboto" w:hAnsi="Roboto"/>
            </w:rPr>
            <w:t xml:space="preserve">2.1      </w:t>
          </w:r>
          <w:r w:rsidR="00231AC5">
            <w:rPr>
              <w:rFonts w:ascii="Roboto" w:hAnsi="Roboto"/>
            </w:rPr>
            <w:t>T</w:t>
          </w:r>
          <w:r w:rsidRPr="00231AC5">
            <w:rPr>
              <w:rFonts w:ascii="Roboto" w:hAnsi="Roboto"/>
            </w:rPr>
            <w:t xml:space="preserve">raining and Competency Development of the SLTA                                           </w:t>
          </w:r>
          <w:r w:rsidR="00231AC5">
            <w:rPr>
              <w:rFonts w:ascii="Roboto" w:hAnsi="Roboto"/>
            </w:rPr>
            <w:t xml:space="preserve"> </w:t>
          </w:r>
          <w:r w:rsidRPr="00231AC5">
            <w:rPr>
              <w:rFonts w:ascii="Roboto" w:hAnsi="Roboto"/>
            </w:rPr>
            <w:t>4</w:t>
          </w:r>
        </w:p>
        <w:p w14:paraId="5F3CBC57" w14:textId="77777777" w:rsidR="00231AC5" w:rsidRPr="00231AC5" w:rsidRDefault="00231AC5" w:rsidP="00545E8F">
          <w:pPr>
            <w:rPr>
              <w:rFonts w:ascii="Roboto" w:hAnsi="Roboto"/>
            </w:rPr>
          </w:pPr>
        </w:p>
        <w:p w14:paraId="61F1ECA7" w14:textId="2D8D7042" w:rsidR="00545E8F" w:rsidRDefault="00545E8F" w:rsidP="00545E8F">
          <w:pPr>
            <w:rPr>
              <w:rFonts w:ascii="Roboto" w:hAnsi="Roboto"/>
            </w:rPr>
          </w:pPr>
          <w:r w:rsidRPr="00231AC5">
            <w:rPr>
              <w:rFonts w:ascii="Roboto" w:hAnsi="Roboto"/>
            </w:rPr>
            <w:t>2.2       Duties of the SLTA                                                                                                       4</w:t>
          </w:r>
        </w:p>
        <w:p w14:paraId="1137083D" w14:textId="77777777" w:rsidR="00231AC5" w:rsidRPr="00231AC5" w:rsidRDefault="00231AC5" w:rsidP="00545E8F">
          <w:pPr>
            <w:rPr>
              <w:rFonts w:ascii="Roboto" w:hAnsi="Roboto"/>
            </w:rPr>
          </w:pPr>
        </w:p>
        <w:p w14:paraId="582420D6" w14:textId="07CE6A73" w:rsidR="00545E8F" w:rsidRDefault="00545E8F" w:rsidP="00545E8F">
          <w:pPr>
            <w:rPr>
              <w:rFonts w:ascii="Roboto" w:hAnsi="Roboto"/>
            </w:rPr>
          </w:pPr>
          <w:r w:rsidRPr="00231AC5">
            <w:rPr>
              <w:rFonts w:ascii="Roboto" w:hAnsi="Roboto"/>
            </w:rPr>
            <w:t>2.3       Responsibilities Outside the Scope of Practice for SLTA                                     5</w:t>
          </w:r>
        </w:p>
        <w:p w14:paraId="50E1766F" w14:textId="77777777" w:rsidR="00231AC5" w:rsidRPr="00231AC5" w:rsidRDefault="00231AC5" w:rsidP="00545E8F">
          <w:pPr>
            <w:rPr>
              <w:rFonts w:ascii="Roboto" w:hAnsi="Roboto"/>
            </w:rPr>
          </w:pPr>
        </w:p>
        <w:p w14:paraId="0996C7B4" w14:textId="307712E5" w:rsidR="00545E8F" w:rsidRDefault="00545E8F" w:rsidP="00545E8F">
          <w:pPr>
            <w:rPr>
              <w:rFonts w:ascii="Roboto" w:hAnsi="Roboto"/>
            </w:rPr>
          </w:pPr>
          <w:r w:rsidRPr="00231AC5">
            <w:rPr>
              <w:rFonts w:ascii="Roboto" w:hAnsi="Roboto"/>
            </w:rPr>
            <w:t>3.0       Supervision                                                                                                                   6</w:t>
          </w:r>
        </w:p>
        <w:p w14:paraId="53B995EA" w14:textId="77777777" w:rsidR="00231AC5" w:rsidRPr="00231AC5" w:rsidRDefault="00231AC5" w:rsidP="00545E8F">
          <w:pPr>
            <w:rPr>
              <w:rFonts w:ascii="Roboto" w:hAnsi="Roboto"/>
            </w:rPr>
          </w:pPr>
        </w:p>
        <w:p w14:paraId="38729E24" w14:textId="28E09751" w:rsidR="00E93C28" w:rsidRDefault="00B0423D" w:rsidP="00231AC5">
          <w:pPr>
            <w:pStyle w:val="TOC1"/>
            <w:rPr>
              <w:rStyle w:val="Hyperlink"/>
              <w:rFonts w:ascii="Roboto" w:hAnsi="Roboto"/>
              <w:noProof/>
            </w:rPr>
          </w:pPr>
          <w:hyperlink w:anchor="_Toc151024934" w:history="1">
            <w:r w:rsidR="00E93C28" w:rsidRPr="00231AC5">
              <w:rPr>
                <w:rStyle w:val="Hyperlink"/>
                <w:rFonts w:ascii="Roboto" w:hAnsi="Roboto"/>
                <w:noProof/>
              </w:rPr>
              <w:t xml:space="preserve">4.0 </w:t>
            </w:r>
            <w:r w:rsidR="00545E8F" w:rsidRPr="00231AC5">
              <w:rPr>
                <w:rStyle w:val="Hyperlink"/>
                <w:rFonts w:ascii="Roboto" w:hAnsi="Roboto"/>
                <w:noProof/>
              </w:rPr>
              <w:t xml:space="preserve">      </w:t>
            </w:r>
            <w:r w:rsidR="00E93C28" w:rsidRPr="00231AC5">
              <w:rPr>
                <w:rStyle w:val="Hyperlink"/>
                <w:rFonts w:ascii="Roboto" w:hAnsi="Roboto"/>
                <w:noProof/>
              </w:rPr>
              <w:t>Conclusion</w:t>
            </w:r>
            <w:r w:rsidR="00545E8F" w:rsidRPr="00231AC5">
              <w:rPr>
                <w:noProof/>
                <w:webHidden/>
              </w:rPr>
              <w:t xml:space="preserve">                                                                                                                    </w:t>
            </w:r>
            <w:r w:rsidR="00DC5365">
              <w:rPr>
                <w:noProof/>
                <w:webHidden/>
              </w:rPr>
              <w:t xml:space="preserve">           </w:t>
            </w:r>
            <w:r w:rsidR="00E93C28" w:rsidRPr="00231AC5">
              <w:rPr>
                <w:noProof/>
                <w:webHidden/>
              </w:rPr>
              <w:fldChar w:fldCharType="begin"/>
            </w:r>
            <w:r w:rsidR="00E93C28" w:rsidRPr="00231AC5">
              <w:rPr>
                <w:noProof/>
                <w:webHidden/>
              </w:rPr>
              <w:instrText xml:space="preserve"> PAGEREF _Toc151024934 \h </w:instrText>
            </w:r>
            <w:r w:rsidR="00E93C28" w:rsidRPr="00231AC5">
              <w:rPr>
                <w:noProof/>
                <w:webHidden/>
              </w:rPr>
            </w:r>
            <w:r w:rsidR="00E93C28" w:rsidRPr="00231AC5">
              <w:rPr>
                <w:noProof/>
                <w:webHidden/>
              </w:rPr>
              <w:fldChar w:fldCharType="separate"/>
            </w:r>
            <w:r w:rsidR="00552B82">
              <w:rPr>
                <w:noProof/>
                <w:webHidden/>
              </w:rPr>
              <w:t>7</w:t>
            </w:r>
            <w:r w:rsidR="00E93C28" w:rsidRPr="00231AC5">
              <w:rPr>
                <w:noProof/>
                <w:webHidden/>
              </w:rPr>
              <w:fldChar w:fldCharType="end"/>
            </w:r>
          </w:hyperlink>
        </w:p>
        <w:p w14:paraId="01D1E37A" w14:textId="77777777" w:rsidR="00231AC5" w:rsidRPr="00231AC5" w:rsidRDefault="00231AC5" w:rsidP="00231AC5"/>
        <w:p w14:paraId="2AC8AD1D" w14:textId="5DD1CF22" w:rsidR="00545E8F" w:rsidRPr="00231AC5" w:rsidRDefault="00545E8F" w:rsidP="00545E8F">
          <w:pPr>
            <w:rPr>
              <w:rFonts w:ascii="Roboto" w:hAnsi="Roboto"/>
            </w:rPr>
          </w:pPr>
          <w:r w:rsidRPr="00231AC5">
            <w:rPr>
              <w:rFonts w:ascii="Roboto" w:hAnsi="Roboto"/>
            </w:rPr>
            <w:t>References                                                                                                                                 8</w:t>
          </w:r>
        </w:p>
        <w:p w14:paraId="3436C27B" w14:textId="20299197" w:rsidR="000A2C14" w:rsidRDefault="00B0423D">
          <w:pPr>
            <w:widowControl w:val="0"/>
            <w:tabs>
              <w:tab w:val="right" w:pos="12000"/>
            </w:tabs>
            <w:spacing w:before="60"/>
            <w:rPr>
              <w:rFonts w:ascii="Arial" w:eastAsia="Arial" w:hAnsi="Arial" w:cs="Arial"/>
              <w:b/>
              <w:color w:val="000000"/>
              <w:sz w:val="22"/>
              <w:szCs w:val="22"/>
            </w:rPr>
          </w:pPr>
          <w:r>
            <w:fldChar w:fldCharType="end"/>
          </w:r>
        </w:p>
      </w:sdtContent>
    </w:sdt>
    <w:p w14:paraId="33CFA813" w14:textId="77777777" w:rsidR="000A2C14" w:rsidRDefault="00B0423D">
      <w:r>
        <w:br w:type="page"/>
      </w:r>
      <w:r>
        <w:lastRenderedPageBreak/>
        <w:tab/>
      </w:r>
    </w:p>
    <w:p w14:paraId="406FAE01" w14:textId="77777777" w:rsidR="000A2C14" w:rsidRDefault="00B0423D">
      <w:pPr>
        <w:pStyle w:val="Heading1"/>
        <w:numPr>
          <w:ilvl w:val="0"/>
          <w:numId w:val="1"/>
        </w:numPr>
        <w:spacing w:after="280" w:line="360" w:lineRule="auto"/>
      </w:pPr>
      <w:bookmarkStart w:id="0" w:name="_Toc151024932"/>
      <w:r>
        <w:t>Introduction.</w:t>
      </w:r>
      <w:bookmarkEnd w:id="0"/>
      <w:r>
        <w:t xml:space="preserve"> </w:t>
      </w:r>
    </w:p>
    <w:p w14:paraId="177332AF" w14:textId="4D52490D" w:rsidR="000A2C14" w:rsidRDefault="00B0423D">
      <w:pPr>
        <w:widowControl w:val="0"/>
        <w:spacing w:before="318" w:line="360" w:lineRule="auto"/>
        <w:ind w:right="635"/>
        <w:rPr>
          <w:rFonts w:ascii="Roboto" w:eastAsia="Roboto" w:hAnsi="Roboto" w:cs="Roboto"/>
        </w:rPr>
      </w:pPr>
      <w:r>
        <w:rPr>
          <w:rFonts w:ascii="Roboto" w:eastAsia="Roboto" w:hAnsi="Roboto" w:cs="Roboto"/>
        </w:rPr>
        <w:t xml:space="preserve">Some tasks, procedures, or activities used to treat individuals with communication and related disorders can be performed successfully by individuals other than Speech and </w:t>
      </w:r>
      <w:r w:rsidR="00545E8F">
        <w:rPr>
          <w:rFonts w:ascii="Roboto" w:eastAsia="Roboto" w:hAnsi="Roboto" w:cs="Roboto"/>
        </w:rPr>
        <w:t>L</w:t>
      </w:r>
      <w:r>
        <w:rPr>
          <w:rFonts w:ascii="Roboto" w:eastAsia="Roboto" w:hAnsi="Roboto" w:cs="Roboto"/>
        </w:rPr>
        <w:t xml:space="preserve">anguage </w:t>
      </w:r>
      <w:r w:rsidR="00545E8F">
        <w:rPr>
          <w:rFonts w:ascii="Roboto" w:eastAsia="Roboto" w:hAnsi="Roboto" w:cs="Roboto"/>
        </w:rPr>
        <w:t>T</w:t>
      </w:r>
      <w:r>
        <w:rPr>
          <w:rFonts w:ascii="Roboto" w:eastAsia="Roboto" w:hAnsi="Roboto" w:cs="Roboto"/>
        </w:rPr>
        <w:t>herapists (SLTs) if the persons conducting the activity are properly trained and supervised by CORU registered SLTs. Therefore, the Irish Association of Speech and Language Therapists (IASLT) supports the role of Speech and Language Therapy assistants (SLTA</w:t>
      </w:r>
      <w:r w:rsidR="00545E8F">
        <w:rPr>
          <w:rFonts w:ascii="Roboto" w:eastAsia="Roboto" w:hAnsi="Roboto" w:cs="Roboto"/>
        </w:rPr>
        <w:t>’</w:t>
      </w:r>
      <w:r>
        <w:rPr>
          <w:rFonts w:ascii="Roboto" w:eastAsia="Roboto" w:hAnsi="Roboto" w:cs="Roboto"/>
        </w:rPr>
        <w:t>s) who work under the direction and supervision of CORU registered Speech and Language Therapists (SLT). SLTA</w:t>
      </w:r>
      <w:r w:rsidR="00545E8F">
        <w:rPr>
          <w:rFonts w:ascii="Roboto" w:eastAsia="Roboto" w:hAnsi="Roboto" w:cs="Roboto"/>
        </w:rPr>
        <w:t>’</w:t>
      </w:r>
      <w:r>
        <w:rPr>
          <w:rFonts w:ascii="Roboto" w:eastAsia="Roboto" w:hAnsi="Roboto" w:cs="Roboto"/>
        </w:rPr>
        <w:t>s perform tasks as prescribed, directed and supervised by the SLT. SLTA</w:t>
      </w:r>
      <w:r w:rsidR="00545E8F">
        <w:rPr>
          <w:rFonts w:ascii="Roboto" w:eastAsia="Roboto" w:hAnsi="Roboto" w:cs="Roboto"/>
        </w:rPr>
        <w:t>’</w:t>
      </w:r>
      <w:r>
        <w:rPr>
          <w:rFonts w:ascii="Roboto" w:eastAsia="Roboto" w:hAnsi="Roboto" w:cs="Roboto"/>
        </w:rPr>
        <w:t>s are</w:t>
      </w:r>
      <w:r w:rsidR="00545E8F">
        <w:rPr>
          <w:rFonts w:ascii="Roboto" w:eastAsia="Roboto" w:hAnsi="Roboto" w:cs="Roboto"/>
        </w:rPr>
        <w:t xml:space="preserve"> not</w:t>
      </w:r>
      <w:r>
        <w:rPr>
          <w:rFonts w:ascii="Roboto" w:eastAsia="Roboto" w:hAnsi="Roboto" w:cs="Roboto"/>
        </w:rPr>
        <w:t xml:space="preserve"> a replacement for </w:t>
      </w:r>
      <w:r w:rsidR="00EC4269">
        <w:rPr>
          <w:rFonts w:ascii="Roboto" w:eastAsia="Roboto" w:hAnsi="Roboto" w:cs="Roboto"/>
        </w:rPr>
        <w:t>S</w:t>
      </w:r>
      <w:r>
        <w:rPr>
          <w:rFonts w:ascii="Roboto" w:eastAsia="Roboto" w:hAnsi="Roboto" w:cs="Roboto"/>
        </w:rPr>
        <w:t xml:space="preserve">peech and </w:t>
      </w:r>
      <w:r w:rsidR="00EC4269">
        <w:rPr>
          <w:rFonts w:ascii="Roboto" w:eastAsia="Roboto" w:hAnsi="Roboto" w:cs="Roboto"/>
        </w:rPr>
        <w:t>L</w:t>
      </w:r>
      <w:r>
        <w:rPr>
          <w:rFonts w:ascii="Roboto" w:eastAsia="Roboto" w:hAnsi="Roboto" w:cs="Roboto"/>
        </w:rPr>
        <w:t xml:space="preserve">anguage </w:t>
      </w:r>
      <w:r w:rsidR="00EC4269">
        <w:rPr>
          <w:rFonts w:ascii="Roboto" w:eastAsia="Roboto" w:hAnsi="Roboto" w:cs="Roboto"/>
        </w:rPr>
        <w:t>T</w:t>
      </w:r>
      <w:r>
        <w:rPr>
          <w:rFonts w:ascii="Roboto" w:eastAsia="Roboto" w:hAnsi="Roboto" w:cs="Roboto"/>
        </w:rPr>
        <w:t>herapists. Th</w:t>
      </w:r>
      <w:r>
        <w:rPr>
          <w:rFonts w:ascii="Roboto" w:eastAsia="Roboto" w:hAnsi="Roboto" w:cs="Roboto"/>
        </w:rPr>
        <w:t>ey can add value by increasing the efficiency of service delivery.  Effective clinical governance is essential for the provision of safe and high quality SLT services to service users, which includes the appropriate governance of SLTA</w:t>
      </w:r>
      <w:r w:rsidR="00545E8F">
        <w:rPr>
          <w:rFonts w:ascii="Roboto" w:eastAsia="Roboto" w:hAnsi="Roboto" w:cs="Roboto"/>
        </w:rPr>
        <w:t>’</w:t>
      </w:r>
      <w:r>
        <w:rPr>
          <w:rFonts w:ascii="Roboto" w:eastAsia="Roboto" w:hAnsi="Roboto" w:cs="Roboto"/>
        </w:rPr>
        <w:t>s.</w:t>
      </w:r>
      <w:r>
        <w:rPr>
          <w:color w:val="1F497D"/>
          <w:sz w:val="22"/>
          <w:szCs w:val="22"/>
        </w:rPr>
        <w:t xml:space="preserve"> </w:t>
      </w:r>
    </w:p>
    <w:p w14:paraId="396C20A4" w14:textId="797EB348" w:rsidR="000A2C14" w:rsidRDefault="00B0423D">
      <w:pPr>
        <w:pStyle w:val="Heading1"/>
        <w:spacing w:after="280" w:line="360" w:lineRule="auto"/>
      </w:pPr>
      <w:bookmarkStart w:id="1" w:name="_Toc151024933"/>
      <w:r>
        <w:t>2.0</w:t>
      </w:r>
      <w:r>
        <w:tab/>
        <w:t>Scope of Practice for SLTA</w:t>
      </w:r>
      <w:r w:rsidR="00545E8F">
        <w:t>’</w:t>
      </w:r>
      <w:r>
        <w:t>s.</w:t>
      </w:r>
      <w:bookmarkEnd w:id="1"/>
    </w:p>
    <w:p w14:paraId="042D0ED8" w14:textId="110273B1" w:rsidR="000A2C14" w:rsidRDefault="00B0423D">
      <w:pPr>
        <w:spacing w:line="360" w:lineRule="auto"/>
        <w:rPr>
          <w:rFonts w:ascii="Roboto" w:eastAsia="Roboto" w:hAnsi="Roboto" w:cs="Roboto"/>
        </w:rPr>
      </w:pPr>
      <w:r>
        <w:rPr>
          <w:rFonts w:ascii="Roboto" w:eastAsia="Roboto" w:hAnsi="Roboto" w:cs="Roboto"/>
        </w:rPr>
        <w:t xml:space="preserve">There are some specific duties currently carried out by SLTs that may be delegated to an SLT assistant working under the supervision of an SLT. The supervising SLT retains full legal and ethical responsibility for service users but may delegate specific tasks to the SLTA. The decision to shift responsibility for implementation of the more repetitive, or routine clinical activities to SLTAs should be made only by qualified professionals and only when the quality of care and level of professionalism will not </w:t>
      </w:r>
      <w:r>
        <w:rPr>
          <w:rFonts w:ascii="Roboto" w:eastAsia="Roboto" w:hAnsi="Roboto" w:cs="Roboto"/>
        </w:rPr>
        <w:t>be compromised. The utili</w:t>
      </w:r>
      <w:r w:rsidR="00EC4269">
        <w:rPr>
          <w:rFonts w:ascii="Roboto" w:eastAsia="Roboto" w:hAnsi="Roboto" w:cs="Roboto"/>
        </w:rPr>
        <w:t>s</w:t>
      </w:r>
      <w:r>
        <w:rPr>
          <w:rFonts w:ascii="Roboto" w:eastAsia="Roboto" w:hAnsi="Roboto" w:cs="Roboto"/>
        </w:rPr>
        <w:t xml:space="preserve">ation of evidence and ethical and professional judgment should be at the heart of the selection, management, training, supervision, and use of support personnel. When SLTAs are tasked by the SLT to support delivery of specific speech and language therapy interventions (i.e. therapy), this is called delegated care. </w:t>
      </w:r>
    </w:p>
    <w:p w14:paraId="4F9F3116" w14:textId="77777777" w:rsidR="000A2C14" w:rsidRDefault="000A2C14">
      <w:pPr>
        <w:spacing w:line="360" w:lineRule="auto"/>
        <w:rPr>
          <w:rFonts w:ascii="Roboto" w:eastAsia="Roboto" w:hAnsi="Roboto" w:cs="Roboto"/>
        </w:rPr>
      </w:pPr>
    </w:p>
    <w:p w14:paraId="292AF0CF" w14:textId="77777777" w:rsidR="000A2C14" w:rsidRDefault="00B0423D">
      <w:pPr>
        <w:keepNext/>
        <w:keepLines/>
        <w:pBdr>
          <w:top w:val="nil"/>
          <w:left w:val="nil"/>
          <w:bottom w:val="nil"/>
          <w:right w:val="nil"/>
          <w:between w:val="nil"/>
        </w:pBdr>
        <w:spacing w:before="40"/>
        <w:rPr>
          <w:rFonts w:ascii="Roboto" w:eastAsia="Roboto" w:hAnsi="Roboto" w:cs="Roboto"/>
          <w:i/>
          <w:color w:val="01A99D"/>
        </w:rPr>
      </w:pPr>
      <w:r>
        <w:rPr>
          <w:rFonts w:ascii="Roboto" w:eastAsia="Roboto" w:hAnsi="Roboto" w:cs="Roboto"/>
          <w:i/>
          <w:color w:val="01A99D"/>
        </w:rPr>
        <w:lastRenderedPageBreak/>
        <w:t>2.1 Training and competency development of the SLTA</w:t>
      </w:r>
    </w:p>
    <w:p w14:paraId="6F650A8A" w14:textId="77777777" w:rsidR="000A2C14" w:rsidRDefault="000A2C14">
      <w:pPr>
        <w:keepNext/>
        <w:keepLines/>
        <w:pBdr>
          <w:top w:val="nil"/>
          <w:left w:val="nil"/>
          <w:bottom w:val="nil"/>
          <w:right w:val="nil"/>
          <w:between w:val="nil"/>
        </w:pBdr>
        <w:spacing w:before="40"/>
        <w:rPr>
          <w:rFonts w:ascii="Roboto" w:eastAsia="Roboto" w:hAnsi="Roboto" w:cs="Roboto"/>
          <w:i/>
          <w:color w:val="01A99D"/>
        </w:rPr>
      </w:pPr>
    </w:p>
    <w:p w14:paraId="12524C11" w14:textId="0EA1C246" w:rsidR="000A2C14" w:rsidRDefault="00B0423D">
      <w:pPr>
        <w:spacing w:line="360" w:lineRule="auto"/>
        <w:rPr>
          <w:rFonts w:ascii="Roboto" w:eastAsia="Roboto" w:hAnsi="Roboto" w:cs="Roboto"/>
        </w:rPr>
      </w:pPr>
      <w:r>
        <w:rPr>
          <w:rFonts w:ascii="Roboto" w:eastAsia="Roboto" w:hAnsi="Roboto" w:cs="Roboto"/>
        </w:rPr>
        <w:t xml:space="preserve">The scope of practice for an SLTA position will be determined by the relevant CORU registered SLT manager, taking the above principles into account. Appropriate training must be carried out with each individual </w:t>
      </w:r>
      <w:r w:rsidR="00DC5365">
        <w:rPr>
          <w:rFonts w:ascii="Roboto" w:eastAsia="Roboto" w:hAnsi="Roboto" w:cs="Roboto"/>
        </w:rPr>
        <w:t>SLTA,</w:t>
      </w:r>
      <w:r>
        <w:rPr>
          <w:rFonts w:ascii="Roboto" w:eastAsia="Roboto" w:hAnsi="Roboto" w:cs="Roboto"/>
        </w:rPr>
        <w:t xml:space="preserve"> and the training required will be determined based on that person’s:</w:t>
      </w:r>
    </w:p>
    <w:p w14:paraId="7A3CEC6F" w14:textId="77777777" w:rsidR="000A2C14" w:rsidRDefault="00B0423D">
      <w:pPr>
        <w:numPr>
          <w:ilvl w:val="0"/>
          <w:numId w:val="3"/>
        </w:numPr>
        <w:pBdr>
          <w:top w:val="nil"/>
          <w:left w:val="nil"/>
          <w:bottom w:val="nil"/>
          <w:right w:val="nil"/>
          <w:between w:val="nil"/>
        </w:pBdr>
        <w:spacing w:line="360" w:lineRule="auto"/>
        <w:rPr>
          <w:color w:val="000000"/>
        </w:rPr>
      </w:pPr>
      <w:r>
        <w:rPr>
          <w:rFonts w:ascii="Roboto" w:eastAsia="Roboto" w:hAnsi="Roboto" w:cs="Roboto"/>
          <w:color w:val="000000"/>
        </w:rPr>
        <w:t>Qualifications and education to date</w:t>
      </w:r>
    </w:p>
    <w:p w14:paraId="0E474A60" w14:textId="77777777" w:rsidR="000A2C14" w:rsidRDefault="00B0423D">
      <w:pPr>
        <w:numPr>
          <w:ilvl w:val="0"/>
          <w:numId w:val="3"/>
        </w:numPr>
        <w:pBdr>
          <w:top w:val="nil"/>
          <w:left w:val="nil"/>
          <w:bottom w:val="nil"/>
          <w:right w:val="nil"/>
          <w:between w:val="nil"/>
        </w:pBdr>
        <w:spacing w:line="360" w:lineRule="auto"/>
        <w:rPr>
          <w:color w:val="000000"/>
        </w:rPr>
      </w:pPr>
      <w:r>
        <w:rPr>
          <w:rFonts w:ascii="Roboto" w:eastAsia="Roboto" w:hAnsi="Roboto" w:cs="Roboto"/>
          <w:color w:val="000000"/>
        </w:rPr>
        <w:t>Current knowledge and skill base</w:t>
      </w:r>
    </w:p>
    <w:p w14:paraId="5FFCF5A7" w14:textId="77777777" w:rsidR="000A2C14" w:rsidRDefault="00B0423D">
      <w:pPr>
        <w:numPr>
          <w:ilvl w:val="0"/>
          <w:numId w:val="3"/>
        </w:numPr>
        <w:pBdr>
          <w:top w:val="nil"/>
          <w:left w:val="nil"/>
          <w:bottom w:val="nil"/>
          <w:right w:val="nil"/>
          <w:between w:val="nil"/>
        </w:pBdr>
        <w:spacing w:line="360" w:lineRule="auto"/>
        <w:rPr>
          <w:color w:val="000000"/>
        </w:rPr>
      </w:pPr>
      <w:r>
        <w:rPr>
          <w:rFonts w:ascii="Roboto" w:eastAsia="Roboto" w:hAnsi="Roboto" w:cs="Roboto"/>
          <w:color w:val="000000"/>
        </w:rPr>
        <w:t>Level of experience and on the job training relevant to the role</w:t>
      </w:r>
    </w:p>
    <w:p w14:paraId="0668EB07" w14:textId="77777777" w:rsidR="000A2C14" w:rsidRDefault="00B0423D">
      <w:pPr>
        <w:numPr>
          <w:ilvl w:val="0"/>
          <w:numId w:val="3"/>
        </w:numPr>
        <w:pBdr>
          <w:top w:val="nil"/>
          <w:left w:val="nil"/>
          <w:bottom w:val="nil"/>
          <w:right w:val="nil"/>
          <w:between w:val="nil"/>
        </w:pBdr>
        <w:spacing w:line="360" w:lineRule="auto"/>
        <w:rPr>
          <w:color w:val="000000"/>
        </w:rPr>
      </w:pPr>
      <w:r>
        <w:rPr>
          <w:rFonts w:ascii="Roboto" w:eastAsia="Roboto" w:hAnsi="Roboto" w:cs="Roboto"/>
          <w:color w:val="000000"/>
        </w:rPr>
        <w:t xml:space="preserve">Type and level of supervision received to date. </w:t>
      </w:r>
    </w:p>
    <w:p w14:paraId="020D197A" w14:textId="77777777" w:rsidR="000A2C14" w:rsidRDefault="000A2C14">
      <w:pPr>
        <w:pBdr>
          <w:top w:val="nil"/>
          <w:left w:val="nil"/>
          <w:bottom w:val="nil"/>
          <w:right w:val="nil"/>
          <w:between w:val="nil"/>
        </w:pBdr>
        <w:spacing w:line="360" w:lineRule="auto"/>
        <w:ind w:left="720"/>
        <w:rPr>
          <w:rFonts w:ascii="Roboto" w:eastAsia="Roboto" w:hAnsi="Roboto" w:cs="Roboto"/>
          <w:color w:val="000000"/>
        </w:rPr>
      </w:pPr>
    </w:p>
    <w:p w14:paraId="4B971E0F" w14:textId="77777777" w:rsidR="000A2C14" w:rsidRDefault="00B0423D">
      <w:pPr>
        <w:spacing w:line="360" w:lineRule="auto"/>
        <w:rPr>
          <w:rFonts w:ascii="Roboto" w:eastAsia="Roboto" w:hAnsi="Roboto" w:cs="Roboto"/>
        </w:rPr>
      </w:pPr>
      <w:r>
        <w:rPr>
          <w:rFonts w:ascii="Roboto" w:eastAsia="Roboto" w:hAnsi="Roboto" w:cs="Roboto"/>
        </w:rPr>
        <w:t>It is recommended each service with an SLTA develops a competency framework including all the tasks and duties that the SLTA will be asked to perform. The SLTA’s competence in each area can be determined by observations, collaboration between the supervising SLT and the SLTA, as well as other resources deemed significant by the SLT. Duties performed by the SLTA are only those tasks that the SLTA has the training and skill to perform as verified by the supervising SLT. It is the SLT’s responsibility to obser</w:t>
      </w:r>
      <w:r>
        <w:rPr>
          <w:rFonts w:ascii="Roboto" w:eastAsia="Roboto" w:hAnsi="Roboto" w:cs="Roboto"/>
        </w:rPr>
        <w:t xml:space="preserve">ve the SLTA performing specific tasks; to provide feedback regarding clinical performance; to recommend or provide education and training to develop skills to meet the needs of the students, patients, and clients served; and to validate the SLTA’s competence. </w:t>
      </w:r>
    </w:p>
    <w:p w14:paraId="7F68FCE4" w14:textId="77777777" w:rsidR="000A2C14" w:rsidRDefault="000A2C14">
      <w:pPr>
        <w:keepNext/>
        <w:keepLines/>
        <w:pBdr>
          <w:top w:val="nil"/>
          <w:left w:val="nil"/>
          <w:bottom w:val="nil"/>
          <w:right w:val="nil"/>
          <w:between w:val="nil"/>
        </w:pBdr>
        <w:spacing w:before="40"/>
        <w:rPr>
          <w:rFonts w:ascii="Roboto" w:eastAsia="Roboto" w:hAnsi="Roboto" w:cs="Roboto"/>
          <w:i/>
          <w:color w:val="01A99D"/>
        </w:rPr>
      </w:pPr>
      <w:bookmarkStart w:id="2" w:name="_1fob9te" w:colFirst="0" w:colLast="0"/>
      <w:bookmarkEnd w:id="2"/>
    </w:p>
    <w:p w14:paraId="79BAA6B1" w14:textId="77777777" w:rsidR="000A2C14" w:rsidRDefault="00B0423D">
      <w:pPr>
        <w:keepNext/>
        <w:keepLines/>
        <w:pBdr>
          <w:top w:val="nil"/>
          <w:left w:val="nil"/>
          <w:bottom w:val="nil"/>
          <w:right w:val="nil"/>
          <w:between w:val="nil"/>
        </w:pBdr>
        <w:spacing w:before="40"/>
        <w:rPr>
          <w:rFonts w:ascii="Roboto" w:eastAsia="Roboto" w:hAnsi="Roboto" w:cs="Roboto"/>
          <w:i/>
          <w:color w:val="01A99D"/>
        </w:rPr>
      </w:pPr>
      <w:bookmarkStart w:id="3" w:name="_3znysh7" w:colFirst="0" w:colLast="0"/>
      <w:bookmarkEnd w:id="3"/>
      <w:r>
        <w:rPr>
          <w:rFonts w:ascii="Roboto" w:eastAsia="Roboto" w:hAnsi="Roboto" w:cs="Roboto"/>
          <w:i/>
          <w:color w:val="01A99D"/>
        </w:rPr>
        <w:t>2.2 Duties of the SLTA</w:t>
      </w:r>
    </w:p>
    <w:p w14:paraId="0899DBDA" w14:textId="77777777" w:rsidR="000A2C14" w:rsidRDefault="00B0423D">
      <w:pPr>
        <w:widowControl w:val="0"/>
        <w:spacing w:before="131" w:line="360" w:lineRule="auto"/>
        <w:ind w:right="189"/>
        <w:jc w:val="both"/>
        <w:rPr>
          <w:rFonts w:ascii="Roboto" w:eastAsia="Roboto" w:hAnsi="Roboto" w:cs="Roboto"/>
        </w:rPr>
      </w:pPr>
      <w:r>
        <w:rPr>
          <w:rFonts w:ascii="Roboto" w:eastAsia="Roboto" w:hAnsi="Roboto" w:cs="Roboto"/>
        </w:rPr>
        <w:t xml:space="preserve">To work effectively as a SLTA the role incorporates therapy, support and administrative roles. Provided that adequate training has been undertaken, appropriate planning has been provided, and adequate supervision is in place, the following duties may be deemed appropriately by the supervising SLT: </w:t>
      </w:r>
    </w:p>
    <w:p w14:paraId="1193DDF0" w14:textId="77777777" w:rsidR="000A2C14" w:rsidRDefault="00B0423D">
      <w:pPr>
        <w:widowControl w:val="0"/>
        <w:numPr>
          <w:ilvl w:val="0"/>
          <w:numId w:val="5"/>
        </w:numPr>
        <w:spacing w:before="131" w:line="360" w:lineRule="auto"/>
        <w:ind w:right="189"/>
        <w:jc w:val="both"/>
        <w:rPr>
          <w:rFonts w:ascii="Roboto" w:eastAsia="Roboto" w:hAnsi="Roboto" w:cs="Roboto"/>
        </w:rPr>
      </w:pPr>
      <w:r>
        <w:rPr>
          <w:rFonts w:ascii="Roboto" w:eastAsia="Roboto" w:hAnsi="Roboto" w:cs="Roboto"/>
        </w:rPr>
        <w:t>Facilitating therapy programme delivery/ co-facilitating/ leading therapy groups / under the direction and supervision of the SLT.</w:t>
      </w:r>
    </w:p>
    <w:p w14:paraId="70B60C50" w14:textId="77777777" w:rsidR="000A2C14" w:rsidRDefault="00B0423D">
      <w:pPr>
        <w:widowControl w:val="0"/>
        <w:numPr>
          <w:ilvl w:val="0"/>
          <w:numId w:val="6"/>
        </w:numPr>
        <w:spacing w:line="360" w:lineRule="auto"/>
        <w:ind w:right="190"/>
        <w:jc w:val="both"/>
        <w:rPr>
          <w:rFonts w:ascii="Roboto" w:eastAsia="Roboto" w:hAnsi="Roboto" w:cs="Roboto"/>
        </w:rPr>
      </w:pPr>
      <w:r>
        <w:rPr>
          <w:rFonts w:ascii="Roboto" w:eastAsia="Roboto" w:hAnsi="Roboto" w:cs="Roboto"/>
        </w:rPr>
        <w:t xml:space="preserve">Preparing treatment areas for individual or group therapy sessions including tidying area and storing away equipment used upon completion of the session. </w:t>
      </w:r>
    </w:p>
    <w:p w14:paraId="130347E2" w14:textId="77777777" w:rsidR="000A2C14" w:rsidRDefault="00B0423D">
      <w:pPr>
        <w:widowControl w:val="0"/>
        <w:numPr>
          <w:ilvl w:val="0"/>
          <w:numId w:val="6"/>
        </w:numPr>
        <w:spacing w:line="360" w:lineRule="auto"/>
        <w:ind w:right="190"/>
        <w:jc w:val="both"/>
        <w:rPr>
          <w:rFonts w:ascii="Roboto" w:eastAsia="Roboto" w:hAnsi="Roboto" w:cs="Roboto"/>
        </w:rPr>
      </w:pPr>
      <w:r>
        <w:rPr>
          <w:rFonts w:ascii="Roboto" w:eastAsia="Roboto" w:hAnsi="Roboto" w:cs="Roboto"/>
        </w:rPr>
        <w:t xml:space="preserve">Observing the general performance, behaviour and ability of individuals </w:t>
      </w:r>
      <w:r>
        <w:rPr>
          <w:rFonts w:ascii="Roboto" w:eastAsia="Roboto" w:hAnsi="Roboto" w:cs="Roboto"/>
        </w:rPr>
        <w:lastRenderedPageBreak/>
        <w:t xml:space="preserve">during therapeutic interventions. Record and report these observations to the SLT. </w:t>
      </w:r>
    </w:p>
    <w:p w14:paraId="7FE97573" w14:textId="77777777" w:rsidR="000A2C14" w:rsidRDefault="00B0423D">
      <w:pPr>
        <w:widowControl w:val="0"/>
        <w:numPr>
          <w:ilvl w:val="0"/>
          <w:numId w:val="6"/>
        </w:numPr>
        <w:spacing w:line="360" w:lineRule="auto"/>
        <w:ind w:right="190"/>
        <w:jc w:val="both"/>
        <w:rPr>
          <w:rFonts w:ascii="Roboto" w:eastAsia="Roboto" w:hAnsi="Roboto" w:cs="Roboto"/>
        </w:rPr>
      </w:pPr>
      <w:r>
        <w:rPr>
          <w:rFonts w:ascii="Roboto" w:eastAsia="Roboto" w:hAnsi="Roboto" w:cs="Roboto"/>
        </w:rPr>
        <w:t xml:space="preserve">On instruction of the SLT document service user contacts/ interventions in the relevant service user file and as per the SLT department’s local policy.  </w:t>
      </w:r>
    </w:p>
    <w:p w14:paraId="3A4BC081" w14:textId="77777777" w:rsidR="000A2C14" w:rsidRDefault="00B0423D">
      <w:pPr>
        <w:widowControl w:val="0"/>
        <w:numPr>
          <w:ilvl w:val="0"/>
          <w:numId w:val="6"/>
        </w:numPr>
        <w:spacing w:line="360" w:lineRule="auto"/>
        <w:ind w:right="190"/>
        <w:jc w:val="both"/>
        <w:rPr>
          <w:rFonts w:ascii="Roboto" w:eastAsia="Roboto" w:hAnsi="Roboto" w:cs="Roboto"/>
        </w:rPr>
      </w:pPr>
      <w:r>
        <w:rPr>
          <w:rFonts w:ascii="Roboto" w:eastAsia="Roboto" w:hAnsi="Roboto" w:cs="Roboto"/>
        </w:rPr>
        <w:t xml:space="preserve">Liaise and communicate effectively with SLT and multi-disciplinary team members as appropriate to ensure co-ordinated intervention. </w:t>
      </w:r>
    </w:p>
    <w:p w14:paraId="0724D4EE" w14:textId="77777777" w:rsidR="000A2C14" w:rsidRDefault="00B0423D">
      <w:pPr>
        <w:widowControl w:val="0"/>
        <w:numPr>
          <w:ilvl w:val="0"/>
          <w:numId w:val="6"/>
        </w:numPr>
        <w:spacing w:line="360" w:lineRule="auto"/>
        <w:ind w:right="190"/>
        <w:jc w:val="both"/>
        <w:rPr>
          <w:rFonts w:ascii="Roboto" w:eastAsia="Roboto" w:hAnsi="Roboto" w:cs="Roboto"/>
        </w:rPr>
      </w:pPr>
      <w:r>
        <w:rPr>
          <w:rFonts w:ascii="Roboto" w:eastAsia="Roboto" w:hAnsi="Roboto" w:cs="Roboto"/>
        </w:rPr>
        <w:t xml:space="preserve">Foster and maintain professional working relationships with colleagues. </w:t>
      </w:r>
    </w:p>
    <w:p w14:paraId="3A6D95FA" w14:textId="3299BF66" w:rsidR="008A6FD6" w:rsidRDefault="008A6FD6">
      <w:pPr>
        <w:widowControl w:val="0"/>
        <w:numPr>
          <w:ilvl w:val="0"/>
          <w:numId w:val="6"/>
        </w:numPr>
        <w:spacing w:line="360" w:lineRule="auto"/>
        <w:ind w:right="190"/>
        <w:jc w:val="both"/>
        <w:rPr>
          <w:rFonts w:ascii="Roboto" w:eastAsia="Roboto" w:hAnsi="Roboto" w:cs="Roboto"/>
        </w:rPr>
      </w:pPr>
      <w:r>
        <w:rPr>
          <w:rFonts w:ascii="Roboto" w:eastAsia="Roboto" w:hAnsi="Roboto" w:cs="Roboto"/>
        </w:rPr>
        <w:t>Carry out clinical administrative duties that supports the SLT Department in the delivery of clinical services.</w:t>
      </w:r>
    </w:p>
    <w:p w14:paraId="23BC91D1" w14:textId="2F50E146" w:rsidR="000A2C14" w:rsidRDefault="00B0423D">
      <w:pPr>
        <w:widowControl w:val="0"/>
        <w:numPr>
          <w:ilvl w:val="0"/>
          <w:numId w:val="4"/>
        </w:numPr>
        <w:spacing w:line="360" w:lineRule="auto"/>
        <w:ind w:right="187"/>
        <w:jc w:val="both"/>
        <w:rPr>
          <w:rFonts w:ascii="Roboto" w:eastAsia="Roboto" w:hAnsi="Roboto" w:cs="Roboto"/>
        </w:rPr>
      </w:pPr>
      <w:r>
        <w:rPr>
          <w:rFonts w:ascii="Roboto" w:eastAsia="Roboto" w:hAnsi="Roboto" w:cs="Roboto"/>
        </w:rPr>
        <w:t>Assist in the organisation, maintenance and/ or ordering of equipment and materials used in assessment and treatment, in conjunction with the SLTs.</w:t>
      </w:r>
    </w:p>
    <w:p w14:paraId="1432BF5E" w14:textId="77777777" w:rsidR="000A2C14" w:rsidRDefault="00B0423D">
      <w:pPr>
        <w:widowControl w:val="0"/>
        <w:numPr>
          <w:ilvl w:val="0"/>
          <w:numId w:val="4"/>
        </w:numPr>
        <w:spacing w:line="360" w:lineRule="auto"/>
        <w:ind w:right="187"/>
        <w:jc w:val="both"/>
        <w:rPr>
          <w:rFonts w:ascii="Roboto" w:eastAsia="Roboto" w:hAnsi="Roboto" w:cs="Roboto"/>
        </w:rPr>
      </w:pPr>
      <w:r>
        <w:rPr>
          <w:rFonts w:ascii="Roboto" w:eastAsia="Roboto" w:hAnsi="Roboto" w:cs="Roboto"/>
        </w:rPr>
        <w:t>Develop therapy resources and materials under the direction of the SLT.</w:t>
      </w:r>
    </w:p>
    <w:p w14:paraId="79E434B7" w14:textId="7DE4E96D" w:rsidR="000A2C14" w:rsidRDefault="00B0423D">
      <w:pPr>
        <w:widowControl w:val="0"/>
        <w:numPr>
          <w:ilvl w:val="0"/>
          <w:numId w:val="4"/>
        </w:numPr>
        <w:spacing w:line="360" w:lineRule="auto"/>
        <w:ind w:right="187"/>
        <w:jc w:val="both"/>
        <w:rPr>
          <w:rFonts w:ascii="Roboto" w:eastAsia="Roboto" w:hAnsi="Roboto" w:cs="Roboto"/>
        </w:rPr>
      </w:pPr>
      <w:r>
        <w:rPr>
          <w:rFonts w:ascii="Roboto" w:eastAsia="Roboto" w:hAnsi="Roboto" w:cs="Roboto"/>
        </w:rPr>
        <w:t>Keep up-to-date statistics and other records as required within the SLT department.</w:t>
      </w:r>
    </w:p>
    <w:p w14:paraId="42C739D4" w14:textId="77777777" w:rsidR="000A2C14" w:rsidRDefault="00B0423D">
      <w:pPr>
        <w:widowControl w:val="0"/>
        <w:numPr>
          <w:ilvl w:val="0"/>
          <w:numId w:val="4"/>
        </w:numPr>
        <w:spacing w:line="360" w:lineRule="auto"/>
        <w:ind w:right="187"/>
        <w:jc w:val="both"/>
        <w:rPr>
          <w:rFonts w:ascii="Roboto" w:eastAsia="Roboto" w:hAnsi="Roboto" w:cs="Roboto"/>
        </w:rPr>
      </w:pPr>
      <w:r>
        <w:rPr>
          <w:rFonts w:ascii="Roboto" w:eastAsia="Roboto" w:hAnsi="Roboto" w:cs="Roboto"/>
        </w:rPr>
        <w:t>Maintain/ clean equipment and treatment areas, as requested.</w:t>
      </w:r>
    </w:p>
    <w:p w14:paraId="700262D6" w14:textId="77777777" w:rsidR="000A2C14" w:rsidRDefault="00B0423D">
      <w:pPr>
        <w:widowControl w:val="0"/>
        <w:numPr>
          <w:ilvl w:val="0"/>
          <w:numId w:val="4"/>
        </w:numPr>
        <w:spacing w:line="360" w:lineRule="auto"/>
        <w:ind w:right="187"/>
        <w:jc w:val="both"/>
        <w:rPr>
          <w:rFonts w:ascii="Roboto" w:eastAsia="Roboto" w:hAnsi="Roboto" w:cs="Roboto"/>
        </w:rPr>
      </w:pPr>
      <w:r>
        <w:rPr>
          <w:rFonts w:ascii="Roboto" w:eastAsia="Roboto" w:hAnsi="Roboto" w:cs="Roboto"/>
        </w:rPr>
        <w:t>Contribute to the planning and development of the SLT service and participate in service improvements.</w:t>
      </w:r>
    </w:p>
    <w:p w14:paraId="2696B05E" w14:textId="77777777" w:rsidR="000A2C14" w:rsidRDefault="000A2C14">
      <w:pPr>
        <w:widowControl w:val="0"/>
        <w:spacing w:line="360" w:lineRule="auto"/>
        <w:ind w:left="720" w:right="187"/>
        <w:jc w:val="both"/>
        <w:rPr>
          <w:rFonts w:ascii="Roboto" w:eastAsia="Roboto" w:hAnsi="Roboto" w:cs="Roboto"/>
        </w:rPr>
      </w:pPr>
    </w:p>
    <w:p w14:paraId="7DF8CD1A" w14:textId="77777777" w:rsidR="000A2C14" w:rsidRDefault="00B0423D">
      <w:pPr>
        <w:keepNext/>
        <w:keepLines/>
        <w:pBdr>
          <w:top w:val="nil"/>
          <w:left w:val="nil"/>
          <w:bottom w:val="nil"/>
          <w:right w:val="nil"/>
          <w:between w:val="nil"/>
        </w:pBdr>
        <w:spacing w:before="40"/>
        <w:rPr>
          <w:rFonts w:ascii="Roboto" w:eastAsia="Roboto" w:hAnsi="Roboto" w:cs="Roboto"/>
          <w:i/>
          <w:color w:val="01A99D"/>
        </w:rPr>
      </w:pPr>
      <w:bookmarkStart w:id="4" w:name="_2et92p0" w:colFirst="0" w:colLast="0"/>
      <w:bookmarkEnd w:id="4"/>
      <w:r>
        <w:rPr>
          <w:rFonts w:ascii="Roboto" w:eastAsia="Roboto" w:hAnsi="Roboto" w:cs="Roboto"/>
          <w:i/>
          <w:color w:val="01A99D"/>
        </w:rPr>
        <w:t>2.3 Responsibilities Outside the Scope of Practice for SLTA</w:t>
      </w:r>
    </w:p>
    <w:p w14:paraId="4CE15F2C" w14:textId="77777777" w:rsidR="000A2C14" w:rsidRDefault="000A2C14">
      <w:pPr>
        <w:keepNext/>
        <w:keepLines/>
        <w:pBdr>
          <w:top w:val="nil"/>
          <w:left w:val="nil"/>
          <w:bottom w:val="nil"/>
          <w:right w:val="nil"/>
          <w:between w:val="nil"/>
        </w:pBdr>
        <w:spacing w:before="40"/>
        <w:rPr>
          <w:rFonts w:ascii="Roboto" w:eastAsia="Roboto" w:hAnsi="Roboto" w:cs="Roboto"/>
          <w:i/>
          <w:color w:val="01A99D"/>
        </w:rPr>
      </w:pPr>
    </w:p>
    <w:p w14:paraId="7D0CF738" w14:textId="77777777" w:rsidR="000A2C14" w:rsidRDefault="00B0423D">
      <w:pPr>
        <w:widowControl w:val="0"/>
        <w:shd w:val="clear" w:color="auto" w:fill="FFFFFF"/>
        <w:spacing w:after="160" w:line="360" w:lineRule="auto"/>
        <w:rPr>
          <w:rFonts w:ascii="Roboto" w:eastAsia="Roboto" w:hAnsi="Roboto" w:cs="Roboto"/>
        </w:rPr>
      </w:pPr>
      <w:r>
        <w:rPr>
          <w:rFonts w:ascii="Roboto" w:eastAsia="Roboto" w:hAnsi="Roboto" w:cs="Roboto"/>
        </w:rPr>
        <w:t xml:space="preserve">The SLTA should </w:t>
      </w:r>
      <w:r>
        <w:rPr>
          <w:rFonts w:ascii="Roboto" w:eastAsia="Roboto" w:hAnsi="Roboto" w:cs="Roboto"/>
          <w:i/>
        </w:rPr>
        <w:t>NOT</w:t>
      </w:r>
      <w:r>
        <w:rPr>
          <w:rFonts w:ascii="Roboto" w:eastAsia="Roboto" w:hAnsi="Roboto" w:cs="Roboto"/>
        </w:rPr>
        <w:t xml:space="preserve"> engage in any of the following activities:</w:t>
      </w:r>
    </w:p>
    <w:p w14:paraId="7575102F" w14:textId="77777777" w:rsidR="000A2C14" w:rsidRDefault="00B0423D">
      <w:pPr>
        <w:widowControl w:val="0"/>
        <w:numPr>
          <w:ilvl w:val="0"/>
          <w:numId w:val="2"/>
        </w:numPr>
        <w:shd w:val="clear" w:color="auto" w:fill="FFFFFF"/>
        <w:spacing w:line="360" w:lineRule="auto"/>
        <w:rPr>
          <w:rFonts w:ascii="Roboto" w:eastAsia="Roboto" w:hAnsi="Roboto" w:cs="Roboto"/>
        </w:rPr>
      </w:pPr>
      <w:r>
        <w:rPr>
          <w:rFonts w:ascii="Roboto" w:eastAsia="Roboto" w:hAnsi="Roboto" w:cs="Roboto"/>
        </w:rPr>
        <w:t>representing themselves as the SLT.</w:t>
      </w:r>
    </w:p>
    <w:p w14:paraId="26FACA32" w14:textId="77777777" w:rsidR="000A2C14" w:rsidRDefault="00B0423D">
      <w:pPr>
        <w:widowControl w:val="0"/>
        <w:numPr>
          <w:ilvl w:val="0"/>
          <w:numId w:val="2"/>
        </w:numPr>
        <w:shd w:val="clear" w:color="auto" w:fill="FFFFFF"/>
        <w:spacing w:line="360" w:lineRule="auto"/>
        <w:rPr>
          <w:rFonts w:ascii="Roboto" w:eastAsia="Roboto" w:hAnsi="Roboto" w:cs="Roboto"/>
        </w:rPr>
      </w:pPr>
      <w:r>
        <w:rPr>
          <w:rFonts w:ascii="Roboto" w:eastAsia="Roboto" w:hAnsi="Roboto" w:cs="Roboto"/>
        </w:rPr>
        <w:t>interpreting assessment tools for the purpose of diagnosing disability, determining eligibility or qualification for services.</w:t>
      </w:r>
    </w:p>
    <w:p w14:paraId="7E2BA206" w14:textId="77777777" w:rsidR="000A2C14" w:rsidRDefault="00B0423D">
      <w:pPr>
        <w:widowControl w:val="0"/>
        <w:numPr>
          <w:ilvl w:val="0"/>
          <w:numId w:val="2"/>
        </w:numPr>
        <w:spacing w:line="360" w:lineRule="auto"/>
        <w:ind w:right="188"/>
        <w:rPr>
          <w:rFonts w:ascii="Roboto" w:eastAsia="Roboto" w:hAnsi="Roboto" w:cs="Roboto"/>
        </w:rPr>
      </w:pPr>
      <w:r>
        <w:rPr>
          <w:rFonts w:ascii="Roboto" w:eastAsia="Roboto" w:hAnsi="Roboto" w:cs="Roboto"/>
        </w:rPr>
        <w:t xml:space="preserve">administering formal or informal assessments; formal or informal evaluations; use standardised or non-standardised tests; interpret test results, or carry out a diagnosis of communication, swallowing or feeding disorders. </w:t>
      </w:r>
    </w:p>
    <w:p w14:paraId="6AF3B36B" w14:textId="77777777" w:rsidR="000A2C14" w:rsidRDefault="00B0423D">
      <w:pPr>
        <w:widowControl w:val="0"/>
        <w:numPr>
          <w:ilvl w:val="0"/>
          <w:numId w:val="2"/>
        </w:numPr>
        <w:spacing w:line="360" w:lineRule="auto"/>
        <w:ind w:right="191"/>
        <w:rPr>
          <w:rFonts w:ascii="Roboto" w:eastAsia="Roboto" w:hAnsi="Roboto" w:cs="Roboto"/>
        </w:rPr>
      </w:pPr>
      <w:r>
        <w:rPr>
          <w:rFonts w:ascii="Roboto" w:eastAsia="Roboto" w:hAnsi="Roboto" w:cs="Roboto"/>
        </w:rPr>
        <w:t>making decisions regarding admission to service, selection for treatment or for discharge.</w:t>
      </w:r>
    </w:p>
    <w:p w14:paraId="2236F7CC" w14:textId="77777777" w:rsidR="000A2C14" w:rsidRDefault="00B0423D">
      <w:pPr>
        <w:widowControl w:val="0"/>
        <w:numPr>
          <w:ilvl w:val="0"/>
          <w:numId w:val="2"/>
        </w:numPr>
        <w:shd w:val="clear" w:color="auto" w:fill="FFFFFF"/>
        <w:spacing w:line="360" w:lineRule="auto"/>
        <w:rPr>
          <w:rFonts w:ascii="Roboto" w:eastAsia="Roboto" w:hAnsi="Roboto" w:cs="Roboto"/>
        </w:rPr>
      </w:pPr>
      <w:r>
        <w:rPr>
          <w:rFonts w:ascii="Roboto" w:eastAsia="Roboto" w:hAnsi="Roboto" w:cs="Roboto"/>
        </w:rPr>
        <w:t>diagnosing communication and feeding/ swallowing disorders.</w:t>
      </w:r>
    </w:p>
    <w:p w14:paraId="31CD248D" w14:textId="77777777" w:rsidR="000A2C14" w:rsidRDefault="00B0423D">
      <w:pPr>
        <w:widowControl w:val="0"/>
        <w:numPr>
          <w:ilvl w:val="0"/>
          <w:numId w:val="2"/>
        </w:numPr>
        <w:shd w:val="clear" w:color="auto" w:fill="FFFFFF"/>
        <w:spacing w:line="360" w:lineRule="auto"/>
        <w:rPr>
          <w:rFonts w:ascii="Roboto" w:eastAsia="Roboto" w:hAnsi="Roboto" w:cs="Roboto"/>
        </w:rPr>
      </w:pPr>
      <w:r>
        <w:rPr>
          <w:rFonts w:ascii="Roboto" w:eastAsia="Roboto" w:hAnsi="Roboto" w:cs="Roboto"/>
        </w:rPr>
        <w:t xml:space="preserve">developing or determining the feeding and/ or swallowing strategies or </w:t>
      </w:r>
      <w:r>
        <w:rPr>
          <w:rFonts w:ascii="Roboto" w:eastAsia="Roboto" w:hAnsi="Roboto" w:cs="Roboto"/>
        </w:rPr>
        <w:lastRenderedPageBreak/>
        <w:t>precautions for students, patients, and clients.</w:t>
      </w:r>
    </w:p>
    <w:p w14:paraId="26000E17" w14:textId="77777777" w:rsidR="000A2C14" w:rsidRDefault="00B0423D">
      <w:pPr>
        <w:widowControl w:val="0"/>
        <w:numPr>
          <w:ilvl w:val="0"/>
          <w:numId w:val="2"/>
        </w:numPr>
        <w:shd w:val="clear" w:color="auto" w:fill="FFFFFF"/>
        <w:spacing w:line="360" w:lineRule="auto"/>
        <w:rPr>
          <w:rFonts w:ascii="Roboto" w:eastAsia="Roboto" w:hAnsi="Roboto" w:cs="Roboto"/>
        </w:rPr>
      </w:pPr>
      <w:r>
        <w:rPr>
          <w:rFonts w:ascii="Roboto" w:eastAsia="Roboto" w:hAnsi="Roboto" w:cs="Roboto"/>
        </w:rPr>
        <w:t xml:space="preserve">disclosing clinical or confidential information (e.g., </w:t>
      </w:r>
      <w:r>
        <w:rPr>
          <w:rFonts w:ascii="Roboto" w:eastAsia="Roboto" w:hAnsi="Roboto" w:cs="Roboto"/>
        </w:rPr>
        <w:t>diagnosis, services provided, response to treatment) either orally or in writing to individuals who have not been approved by the SLT to receive information unless mandated by law.</w:t>
      </w:r>
    </w:p>
    <w:p w14:paraId="6B294C2A" w14:textId="77777777" w:rsidR="000A2C14" w:rsidRDefault="00B0423D">
      <w:pPr>
        <w:widowControl w:val="0"/>
        <w:numPr>
          <w:ilvl w:val="0"/>
          <w:numId w:val="2"/>
        </w:numPr>
        <w:shd w:val="clear" w:color="auto" w:fill="FFFFFF"/>
        <w:spacing w:line="360" w:lineRule="auto"/>
        <w:rPr>
          <w:rFonts w:ascii="Roboto" w:eastAsia="Roboto" w:hAnsi="Roboto" w:cs="Roboto"/>
        </w:rPr>
      </w:pPr>
      <w:r>
        <w:rPr>
          <w:rFonts w:ascii="Roboto" w:eastAsia="Roboto" w:hAnsi="Roboto" w:cs="Roboto"/>
        </w:rPr>
        <w:t>writing, developing, or modifying a student's, patient's, or client's plan of care in any way.</w:t>
      </w:r>
    </w:p>
    <w:p w14:paraId="2A5BCFDC" w14:textId="77777777" w:rsidR="000A2C14" w:rsidRDefault="00B0423D">
      <w:pPr>
        <w:widowControl w:val="0"/>
        <w:numPr>
          <w:ilvl w:val="0"/>
          <w:numId w:val="2"/>
        </w:numPr>
        <w:shd w:val="clear" w:color="auto" w:fill="FFFFFF"/>
        <w:spacing w:line="360" w:lineRule="auto"/>
        <w:rPr>
          <w:rFonts w:ascii="Roboto" w:eastAsia="Roboto" w:hAnsi="Roboto" w:cs="Roboto"/>
        </w:rPr>
      </w:pPr>
      <w:r>
        <w:rPr>
          <w:rFonts w:ascii="Roboto" w:eastAsia="Roboto" w:hAnsi="Roboto" w:cs="Roboto"/>
        </w:rPr>
        <w:t>making referrals for additional services.</w:t>
      </w:r>
    </w:p>
    <w:p w14:paraId="1F41F447" w14:textId="77777777" w:rsidR="000A2C14" w:rsidRDefault="00B0423D">
      <w:pPr>
        <w:widowControl w:val="0"/>
        <w:numPr>
          <w:ilvl w:val="0"/>
          <w:numId w:val="2"/>
        </w:numPr>
        <w:shd w:val="clear" w:color="auto" w:fill="FFFFFF"/>
        <w:spacing w:line="360" w:lineRule="auto"/>
        <w:rPr>
          <w:rFonts w:ascii="Roboto" w:eastAsia="Roboto" w:hAnsi="Roboto" w:cs="Roboto"/>
        </w:rPr>
      </w:pPr>
      <w:r>
        <w:rPr>
          <w:rFonts w:ascii="Roboto" w:eastAsia="Roboto" w:hAnsi="Roboto" w:cs="Roboto"/>
        </w:rPr>
        <w:t>assisting students, patients, and clients without following the individualised plan of care prepared by the CORU registered SLT.</w:t>
      </w:r>
    </w:p>
    <w:p w14:paraId="40451AF7" w14:textId="77777777" w:rsidR="000A2C14" w:rsidRDefault="00B0423D">
      <w:pPr>
        <w:widowControl w:val="0"/>
        <w:numPr>
          <w:ilvl w:val="0"/>
          <w:numId w:val="2"/>
        </w:numPr>
        <w:shd w:val="clear" w:color="auto" w:fill="FFFFFF"/>
        <w:spacing w:line="360" w:lineRule="auto"/>
        <w:rPr>
          <w:rFonts w:ascii="Roboto" w:eastAsia="Roboto" w:hAnsi="Roboto" w:cs="Roboto"/>
        </w:rPr>
      </w:pPr>
      <w:r>
        <w:rPr>
          <w:rFonts w:ascii="Roboto" w:eastAsia="Roboto" w:hAnsi="Roboto" w:cs="Roboto"/>
        </w:rPr>
        <w:t>assisting students, patients, and clients without access to supervision.</w:t>
      </w:r>
    </w:p>
    <w:p w14:paraId="36284109" w14:textId="77777777" w:rsidR="000A2C14" w:rsidRDefault="00B0423D">
      <w:pPr>
        <w:widowControl w:val="0"/>
        <w:numPr>
          <w:ilvl w:val="0"/>
          <w:numId w:val="2"/>
        </w:numPr>
        <w:shd w:val="clear" w:color="auto" w:fill="FFFFFF"/>
        <w:spacing w:line="360" w:lineRule="auto"/>
        <w:rPr>
          <w:rFonts w:ascii="Roboto" w:eastAsia="Roboto" w:hAnsi="Roboto" w:cs="Roboto"/>
        </w:rPr>
      </w:pPr>
      <w:r>
        <w:rPr>
          <w:rFonts w:ascii="Roboto" w:eastAsia="Roboto" w:hAnsi="Roboto" w:cs="Roboto"/>
        </w:rPr>
        <w:t>selecting AAC systems or devices.</w:t>
      </w:r>
    </w:p>
    <w:p w14:paraId="4153BECD" w14:textId="77777777" w:rsidR="000A2C14" w:rsidRDefault="00B0423D">
      <w:pPr>
        <w:widowControl w:val="0"/>
        <w:numPr>
          <w:ilvl w:val="0"/>
          <w:numId w:val="2"/>
        </w:numPr>
        <w:shd w:val="clear" w:color="auto" w:fill="FFFFFF"/>
        <w:spacing w:line="360" w:lineRule="auto"/>
        <w:rPr>
          <w:rFonts w:ascii="Roboto" w:eastAsia="Roboto" w:hAnsi="Roboto" w:cs="Roboto"/>
        </w:rPr>
      </w:pPr>
      <w:r>
        <w:rPr>
          <w:rFonts w:ascii="Roboto" w:eastAsia="Roboto" w:hAnsi="Roboto" w:cs="Roboto"/>
        </w:rPr>
        <w:t>performing procedures that require specialised knowledge and training (e.g., vocal tract prosthesis shaping or fitting, vocal tract imaging).</w:t>
      </w:r>
    </w:p>
    <w:p w14:paraId="44CB91B8" w14:textId="77777777" w:rsidR="000A2C14" w:rsidRDefault="00B0423D">
      <w:pPr>
        <w:widowControl w:val="0"/>
        <w:numPr>
          <w:ilvl w:val="0"/>
          <w:numId w:val="2"/>
        </w:numPr>
        <w:shd w:val="clear" w:color="auto" w:fill="FFFFFF"/>
        <w:spacing w:line="360" w:lineRule="auto"/>
        <w:rPr>
          <w:rFonts w:ascii="Roboto" w:eastAsia="Roboto" w:hAnsi="Roboto" w:cs="Roboto"/>
        </w:rPr>
      </w:pPr>
      <w:r>
        <w:rPr>
          <w:rFonts w:ascii="Roboto" w:eastAsia="Roboto" w:hAnsi="Roboto" w:cs="Roboto"/>
        </w:rPr>
        <w:t xml:space="preserve">providing input in care conferences, case conferences, or any </w:t>
      </w:r>
      <w:r>
        <w:rPr>
          <w:rFonts w:ascii="Roboto" w:eastAsia="Roboto" w:hAnsi="Roboto" w:cs="Roboto"/>
        </w:rPr>
        <w:t>interdisciplinary team meeting without the presence or prior approval of the supervising SLT or other designated SLT.</w:t>
      </w:r>
    </w:p>
    <w:p w14:paraId="50A2121D" w14:textId="77777777" w:rsidR="000A2C14" w:rsidRDefault="00B0423D">
      <w:pPr>
        <w:widowControl w:val="0"/>
        <w:numPr>
          <w:ilvl w:val="0"/>
          <w:numId w:val="2"/>
        </w:numPr>
        <w:shd w:val="clear" w:color="auto" w:fill="FFFFFF"/>
        <w:spacing w:line="360" w:lineRule="auto"/>
        <w:rPr>
          <w:rFonts w:ascii="Roboto" w:eastAsia="Roboto" w:hAnsi="Roboto" w:cs="Roboto"/>
        </w:rPr>
      </w:pPr>
      <w:r>
        <w:rPr>
          <w:rFonts w:ascii="Roboto" w:eastAsia="Roboto" w:hAnsi="Roboto" w:cs="Roboto"/>
        </w:rPr>
        <w:t>providing interpretative information to the student, patient, client, family, or others regarding the student’s, patient’s, or client’s status or service.</w:t>
      </w:r>
    </w:p>
    <w:p w14:paraId="749DCD4E" w14:textId="77777777" w:rsidR="000A2C14" w:rsidRDefault="00B0423D">
      <w:pPr>
        <w:widowControl w:val="0"/>
        <w:numPr>
          <w:ilvl w:val="0"/>
          <w:numId w:val="2"/>
        </w:numPr>
        <w:shd w:val="clear" w:color="auto" w:fill="FFFFFF"/>
        <w:spacing w:after="240" w:line="360" w:lineRule="auto"/>
        <w:rPr>
          <w:rFonts w:ascii="Roboto" w:eastAsia="Roboto" w:hAnsi="Roboto" w:cs="Roboto"/>
        </w:rPr>
      </w:pPr>
      <w:r>
        <w:rPr>
          <w:rFonts w:ascii="Roboto" w:eastAsia="Roboto" w:hAnsi="Roboto" w:cs="Roboto"/>
        </w:rPr>
        <w:t>signing or initialling any formal documents (e.g., clinical notes) without the prior approval of the supervising SLT.</w:t>
      </w:r>
    </w:p>
    <w:p w14:paraId="64DA2351" w14:textId="77777777" w:rsidR="000A2C14" w:rsidRDefault="00B0423D">
      <w:pPr>
        <w:widowControl w:val="0"/>
        <w:spacing w:before="445" w:line="360" w:lineRule="auto"/>
        <w:ind w:right="190"/>
        <w:jc w:val="both"/>
        <w:rPr>
          <w:rFonts w:ascii="Roboto" w:eastAsia="Roboto" w:hAnsi="Roboto" w:cs="Roboto"/>
          <w:b/>
          <w:color w:val="01A99D"/>
        </w:rPr>
      </w:pPr>
      <w:r>
        <w:rPr>
          <w:rFonts w:ascii="Roboto" w:eastAsia="Roboto" w:hAnsi="Roboto" w:cs="Roboto"/>
          <w:b/>
          <w:color w:val="01A99D"/>
        </w:rPr>
        <w:t>3.0 Supervision:</w:t>
      </w:r>
    </w:p>
    <w:p w14:paraId="1F89CF8A" w14:textId="77777777" w:rsidR="000A2C14" w:rsidRPr="00545E8F" w:rsidRDefault="00B0423D">
      <w:pPr>
        <w:spacing w:line="360" w:lineRule="auto"/>
        <w:rPr>
          <w:rFonts w:ascii="Roboto" w:eastAsia="Roboto" w:hAnsi="Roboto" w:cs="Roboto"/>
          <w:color w:val="222222"/>
        </w:rPr>
      </w:pPr>
      <w:bookmarkStart w:id="5" w:name="_tyjcwt" w:colFirst="0" w:colLast="0"/>
      <w:bookmarkEnd w:id="5"/>
      <w:r w:rsidRPr="00545E8F">
        <w:rPr>
          <w:rFonts w:ascii="Roboto" w:eastAsia="Roboto" w:hAnsi="Roboto" w:cs="Roboto"/>
          <w:i/>
        </w:rPr>
        <w:t>SLT assistants</w:t>
      </w:r>
      <w:r w:rsidRPr="00545E8F">
        <w:rPr>
          <w:rFonts w:ascii="Roboto" w:eastAsia="Roboto" w:hAnsi="Roboto" w:cs="Roboto"/>
        </w:rPr>
        <w:t xml:space="preserve"> require regular supervision from a CORU registered SLT.  It is essential that each </w:t>
      </w:r>
      <w:r w:rsidRPr="00545E8F">
        <w:rPr>
          <w:rFonts w:ascii="Roboto" w:eastAsia="Roboto" w:hAnsi="Roboto" w:cs="Roboto"/>
          <w:i/>
        </w:rPr>
        <w:t xml:space="preserve">SLTA </w:t>
      </w:r>
      <w:r w:rsidRPr="00545E8F">
        <w:rPr>
          <w:rFonts w:ascii="Roboto" w:eastAsia="Roboto" w:hAnsi="Roboto" w:cs="Roboto"/>
        </w:rPr>
        <w:t xml:space="preserve">has a named supervisor. </w:t>
      </w:r>
      <w:r w:rsidRPr="00545E8F">
        <w:rPr>
          <w:rFonts w:ascii="Roboto" w:eastAsia="Roboto" w:hAnsi="Roboto" w:cs="Roboto"/>
          <w:color w:val="222222"/>
        </w:rPr>
        <w:t>The supervisor is an SLT who has the skills, qualifications, experience and knowledge of the area of practice required. The clinical supervisor for a Speech and Language Therapy Assistant must be an experienced SLT in the relevant clinical area who meets the criteria for full membership of IASLT. They should also be supported through having their own professional supervision. It is not appropriat</w:t>
      </w:r>
      <w:r w:rsidRPr="00545E8F">
        <w:rPr>
          <w:rFonts w:ascii="Roboto" w:eastAsia="Roboto" w:hAnsi="Roboto" w:cs="Roboto"/>
          <w:color w:val="222222"/>
        </w:rPr>
        <w:t>e for a new graduate Speech and Language Therapist to provide supervision to an SLTA.</w:t>
      </w:r>
    </w:p>
    <w:p w14:paraId="04EBB74E" w14:textId="77777777" w:rsidR="000A2C14" w:rsidRDefault="000A2C14">
      <w:pPr>
        <w:spacing w:line="360" w:lineRule="auto"/>
        <w:rPr>
          <w:rFonts w:ascii="Roboto" w:eastAsia="Roboto" w:hAnsi="Roboto" w:cs="Roboto"/>
          <w:color w:val="222222"/>
        </w:rPr>
      </w:pPr>
      <w:bookmarkStart w:id="6" w:name="_erx65c296jpd" w:colFirst="0" w:colLast="0"/>
      <w:bookmarkEnd w:id="6"/>
    </w:p>
    <w:p w14:paraId="61E3DA77" w14:textId="41A8247B" w:rsidR="000A2C14" w:rsidRDefault="00B0423D">
      <w:pPr>
        <w:spacing w:line="360" w:lineRule="auto"/>
        <w:rPr>
          <w:rFonts w:ascii="Roboto" w:eastAsia="Roboto" w:hAnsi="Roboto" w:cs="Roboto"/>
        </w:rPr>
      </w:pPr>
      <w:bookmarkStart w:id="7" w:name="_xrf8jo41u1z9" w:colFirst="0" w:colLast="0"/>
      <w:bookmarkEnd w:id="7"/>
      <w:r>
        <w:rPr>
          <w:rFonts w:ascii="Roboto" w:eastAsia="Roboto" w:hAnsi="Roboto" w:cs="Roboto"/>
        </w:rPr>
        <w:lastRenderedPageBreak/>
        <w:t xml:space="preserve">While the SLTA may be delegated tasks by a number of different SLTs within a service, a formal supervision structure should be set up with a named SLT. It is recommended that the supervisor is an SLT who has the skills, qualifications, </w:t>
      </w:r>
      <w:proofErr w:type="gramStart"/>
      <w:r>
        <w:rPr>
          <w:rFonts w:ascii="Roboto" w:eastAsia="Roboto" w:hAnsi="Roboto" w:cs="Roboto"/>
        </w:rPr>
        <w:t>experience</w:t>
      </w:r>
      <w:proofErr w:type="gramEnd"/>
      <w:r>
        <w:rPr>
          <w:rFonts w:ascii="Roboto" w:eastAsia="Roboto" w:hAnsi="Roboto" w:cs="Roboto"/>
        </w:rPr>
        <w:t xml:space="preserve"> and knowledge of the area of practice required and meets the criteria for </w:t>
      </w:r>
      <w:r w:rsidR="00EC4269">
        <w:rPr>
          <w:rFonts w:ascii="Roboto" w:eastAsia="Roboto" w:hAnsi="Roboto" w:cs="Roboto"/>
        </w:rPr>
        <w:t>F</w:t>
      </w:r>
      <w:r>
        <w:rPr>
          <w:rFonts w:ascii="Roboto" w:eastAsia="Roboto" w:hAnsi="Roboto" w:cs="Roboto"/>
        </w:rPr>
        <w:t>ull membership of IASLT. That SLT should also be supported through their own professional supervision.  It is not appropriate for a new graduate Speech and Language Therapist to provide supervision to an SLTA. This SLT must provide appropriate and adequate direct and indirect supervision to ensure quality care for all persons served. The amount of supervision may vary depending on the case’s complexity and the SLTA’s exper</w:t>
      </w:r>
      <w:r>
        <w:rPr>
          <w:rFonts w:ascii="Roboto" w:eastAsia="Roboto" w:hAnsi="Roboto" w:cs="Roboto"/>
        </w:rPr>
        <w:t xml:space="preserve">ience. </w:t>
      </w:r>
    </w:p>
    <w:p w14:paraId="7D40EABB" w14:textId="77777777" w:rsidR="000A2C14" w:rsidRDefault="000A2C14">
      <w:pPr>
        <w:widowControl w:val="0"/>
        <w:spacing w:before="131" w:line="360" w:lineRule="auto"/>
        <w:ind w:right="189"/>
        <w:rPr>
          <w:rFonts w:ascii="Roboto" w:eastAsia="Roboto" w:hAnsi="Roboto" w:cs="Roboto"/>
        </w:rPr>
      </w:pPr>
    </w:p>
    <w:p w14:paraId="3E7A1087" w14:textId="77777777" w:rsidR="000A2C14" w:rsidRDefault="00B0423D">
      <w:pPr>
        <w:widowControl w:val="0"/>
        <w:spacing w:before="131" w:line="360" w:lineRule="auto"/>
        <w:ind w:right="189"/>
        <w:rPr>
          <w:rFonts w:ascii="Roboto" w:eastAsia="Roboto" w:hAnsi="Roboto" w:cs="Roboto"/>
        </w:rPr>
      </w:pPr>
      <w:r>
        <w:rPr>
          <w:rFonts w:ascii="Roboto" w:eastAsia="Roboto" w:hAnsi="Roboto" w:cs="Roboto"/>
          <w:highlight w:val="white"/>
        </w:rPr>
        <w:t xml:space="preserve">The supervising SLT is responsible for designing and implementing a supervisory plan, which ensures that the SLT maintains the highest standard of quality care for students, patients, and clients. </w:t>
      </w:r>
      <w:r>
        <w:rPr>
          <w:rFonts w:ascii="Roboto" w:eastAsia="Roboto" w:hAnsi="Roboto" w:cs="Roboto"/>
        </w:rPr>
        <w:t>It is important that the SLTA seeks advice and assistance from the relevant SLT/ SLT Manager with any clinical or administrative work task that is felt to be beyond their level of competence. There is also a need for awareness of the potential risks associated with inappropriate task delegation and/ or the absence of suitable and frequent supervision of SLTA’s. Individual SLTs are professionally responsible for ensuring their own competence in the allocation of tasks and the level of supervision provided to</w:t>
      </w:r>
      <w:r>
        <w:rPr>
          <w:rFonts w:ascii="Roboto" w:eastAsia="Roboto" w:hAnsi="Roboto" w:cs="Roboto"/>
        </w:rPr>
        <w:t xml:space="preserve"> the SLTA’s under their remit. Effective governance arrangements should be in place to ensure this.</w:t>
      </w:r>
    </w:p>
    <w:p w14:paraId="7B94FAFA" w14:textId="77777777" w:rsidR="000A2C14" w:rsidRDefault="000A2C14">
      <w:pPr>
        <w:widowControl w:val="0"/>
        <w:spacing w:before="131" w:line="360" w:lineRule="auto"/>
        <w:ind w:right="189"/>
        <w:rPr>
          <w:rFonts w:ascii="Roboto" w:eastAsia="Roboto" w:hAnsi="Roboto" w:cs="Roboto"/>
          <w:highlight w:val="yellow"/>
        </w:rPr>
      </w:pPr>
    </w:p>
    <w:p w14:paraId="1D6D3D09" w14:textId="77777777" w:rsidR="000A2C14" w:rsidRDefault="00B0423D">
      <w:pPr>
        <w:pStyle w:val="Heading1"/>
        <w:widowControl w:val="0"/>
        <w:spacing w:before="131" w:after="280" w:line="360" w:lineRule="auto"/>
        <w:ind w:right="189"/>
      </w:pPr>
      <w:bookmarkStart w:id="8" w:name="_Toc151024934"/>
      <w:r>
        <w:t>4.0 Conclusion:</w:t>
      </w:r>
      <w:bookmarkEnd w:id="8"/>
    </w:p>
    <w:p w14:paraId="02CB519F" w14:textId="77777777" w:rsidR="000A2C14" w:rsidRDefault="00B0423D">
      <w:pPr>
        <w:widowControl w:val="0"/>
        <w:spacing w:before="282" w:line="360" w:lineRule="auto"/>
        <w:ind w:right="532"/>
        <w:rPr>
          <w:rFonts w:ascii="Roboto" w:eastAsia="Roboto" w:hAnsi="Roboto" w:cs="Roboto"/>
        </w:rPr>
      </w:pPr>
      <w:r>
        <w:rPr>
          <w:rFonts w:ascii="Roboto" w:eastAsia="Roboto" w:hAnsi="Roboto" w:cs="Roboto"/>
        </w:rPr>
        <w:t>The role of the SLTA in Ireland is a developing role and there has been no formal guidance on their scope of practice to date. The SLT assistant role will offer value to the health service however it is vital that appropriate structures are put in place. The SLTA only works under the direction of a CORU registered SLT. This document sets out to define the SLTAs roles and responsibilities. IASLT has a clear role in providing the vision, structures and processes required for the direction of SLTAs and their r</w:t>
      </w:r>
      <w:r>
        <w:rPr>
          <w:rFonts w:ascii="Roboto" w:eastAsia="Roboto" w:hAnsi="Roboto" w:cs="Roboto"/>
        </w:rPr>
        <w:t xml:space="preserve">ole in Ireland and welcome all opportunities </w:t>
      </w:r>
      <w:r>
        <w:rPr>
          <w:rFonts w:ascii="Roboto" w:eastAsia="Roboto" w:hAnsi="Roboto" w:cs="Roboto"/>
        </w:rPr>
        <w:lastRenderedPageBreak/>
        <w:t>for collaboration with the Employer/ Government agencies.</w:t>
      </w:r>
    </w:p>
    <w:p w14:paraId="4D0701F3" w14:textId="77777777" w:rsidR="000A2C14" w:rsidRDefault="000A2C14">
      <w:pPr>
        <w:widowControl w:val="0"/>
        <w:spacing w:before="282" w:line="360" w:lineRule="auto"/>
        <w:ind w:right="532"/>
        <w:rPr>
          <w:rFonts w:ascii="Roboto" w:eastAsia="Roboto" w:hAnsi="Roboto" w:cs="Roboto"/>
          <w:highlight w:val="yellow"/>
        </w:rPr>
      </w:pPr>
    </w:p>
    <w:p w14:paraId="20E2A22C" w14:textId="77777777" w:rsidR="000A2C14" w:rsidRDefault="000A2C14">
      <w:pPr>
        <w:widowControl w:val="0"/>
        <w:spacing w:before="282" w:line="360" w:lineRule="auto"/>
        <w:ind w:right="532"/>
        <w:rPr>
          <w:rFonts w:ascii="Roboto" w:eastAsia="Roboto" w:hAnsi="Roboto" w:cs="Roboto"/>
          <w:highlight w:val="yellow"/>
        </w:rPr>
      </w:pPr>
    </w:p>
    <w:p w14:paraId="317422C4" w14:textId="77777777" w:rsidR="000A2C14" w:rsidRDefault="000A2C14">
      <w:pPr>
        <w:widowControl w:val="0"/>
        <w:spacing w:before="282" w:line="360" w:lineRule="auto"/>
        <w:ind w:right="532"/>
        <w:rPr>
          <w:rFonts w:ascii="Roboto" w:eastAsia="Roboto" w:hAnsi="Roboto" w:cs="Roboto"/>
          <w:highlight w:val="yellow"/>
        </w:rPr>
      </w:pPr>
    </w:p>
    <w:p w14:paraId="4F667632" w14:textId="77777777" w:rsidR="000A2C14" w:rsidRDefault="000A2C14">
      <w:pPr>
        <w:widowControl w:val="0"/>
        <w:spacing w:before="282" w:line="360" w:lineRule="auto"/>
        <w:ind w:right="532"/>
        <w:rPr>
          <w:rFonts w:ascii="Roboto" w:eastAsia="Roboto" w:hAnsi="Roboto" w:cs="Roboto"/>
        </w:rPr>
      </w:pPr>
    </w:p>
    <w:p w14:paraId="28D13076" w14:textId="77777777" w:rsidR="000A2C14" w:rsidRDefault="00B0423D">
      <w:pPr>
        <w:widowControl w:val="0"/>
        <w:spacing w:before="282" w:line="360" w:lineRule="auto"/>
        <w:ind w:right="532"/>
        <w:rPr>
          <w:rFonts w:ascii="Roboto" w:eastAsia="Roboto" w:hAnsi="Roboto" w:cs="Roboto"/>
        </w:rPr>
      </w:pPr>
      <w:r>
        <w:rPr>
          <w:rFonts w:ascii="Roboto" w:eastAsia="Roboto" w:hAnsi="Roboto" w:cs="Roboto"/>
        </w:rPr>
        <w:t xml:space="preserve"> </w:t>
      </w:r>
    </w:p>
    <w:p w14:paraId="7C3CDF9A" w14:textId="77777777" w:rsidR="000A2C14" w:rsidRDefault="000A2C14">
      <w:pPr>
        <w:widowControl w:val="0"/>
        <w:spacing w:before="282" w:line="360" w:lineRule="auto"/>
        <w:ind w:right="532"/>
        <w:rPr>
          <w:rFonts w:ascii="Roboto" w:eastAsia="Roboto" w:hAnsi="Roboto" w:cs="Roboto"/>
        </w:rPr>
      </w:pPr>
    </w:p>
    <w:p w14:paraId="465B14C0" w14:textId="77777777" w:rsidR="000A2C14" w:rsidRDefault="000A2C14">
      <w:pPr>
        <w:widowControl w:val="0"/>
        <w:spacing w:before="282" w:line="360" w:lineRule="auto"/>
        <w:ind w:right="532"/>
        <w:rPr>
          <w:rFonts w:ascii="Roboto" w:eastAsia="Roboto" w:hAnsi="Roboto" w:cs="Roboto"/>
          <w:i/>
          <w:color w:val="01A99D"/>
        </w:rPr>
      </w:pPr>
    </w:p>
    <w:p w14:paraId="2F37E2B1" w14:textId="77777777" w:rsidR="000A2C14" w:rsidRDefault="000A2C14">
      <w:pPr>
        <w:widowControl w:val="0"/>
        <w:spacing w:before="282" w:line="360" w:lineRule="auto"/>
        <w:ind w:right="532"/>
        <w:rPr>
          <w:rFonts w:ascii="Roboto" w:eastAsia="Roboto" w:hAnsi="Roboto" w:cs="Roboto"/>
          <w:i/>
          <w:color w:val="01A99D"/>
        </w:rPr>
      </w:pPr>
    </w:p>
    <w:p w14:paraId="0E006B15" w14:textId="77777777" w:rsidR="000A2C14" w:rsidRDefault="000A2C14">
      <w:pPr>
        <w:widowControl w:val="0"/>
        <w:spacing w:before="282" w:line="360" w:lineRule="auto"/>
        <w:ind w:right="532"/>
        <w:rPr>
          <w:rFonts w:ascii="Roboto" w:eastAsia="Roboto" w:hAnsi="Roboto" w:cs="Roboto"/>
          <w:i/>
          <w:color w:val="01A99D"/>
        </w:rPr>
      </w:pPr>
    </w:p>
    <w:p w14:paraId="4118C2BF" w14:textId="77777777" w:rsidR="000A2C14" w:rsidRDefault="000A2C14">
      <w:pPr>
        <w:widowControl w:val="0"/>
        <w:spacing w:before="282" w:line="360" w:lineRule="auto"/>
        <w:ind w:right="532"/>
        <w:rPr>
          <w:rFonts w:ascii="Roboto" w:eastAsia="Roboto" w:hAnsi="Roboto" w:cs="Roboto"/>
          <w:i/>
          <w:color w:val="01A99D"/>
        </w:rPr>
      </w:pPr>
    </w:p>
    <w:p w14:paraId="6DF3E31D" w14:textId="77777777" w:rsidR="000A2C14" w:rsidRDefault="000A2C14">
      <w:pPr>
        <w:widowControl w:val="0"/>
        <w:spacing w:before="282" w:line="360" w:lineRule="auto"/>
        <w:ind w:right="532"/>
        <w:rPr>
          <w:rFonts w:ascii="Roboto" w:eastAsia="Roboto" w:hAnsi="Roboto" w:cs="Roboto"/>
          <w:i/>
          <w:color w:val="01A99D"/>
        </w:rPr>
      </w:pPr>
    </w:p>
    <w:p w14:paraId="405CC58C" w14:textId="77777777" w:rsidR="000A2C14" w:rsidRDefault="000A2C14">
      <w:pPr>
        <w:widowControl w:val="0"/>
        <w:spacing w:before="282" w:line="360" w:lineRule="auto"/>
        <w:ind w:right="532"/>
        <w:rPr>
          <w:rFonts w:ascii="Roboto" w:eastAsia="Roboto" w:hAnsi="Roboto" w:cs="Roboto"/>
          <w:i/>
          <w:color w:val="01A99D"/>
        </w:rPr>
      </w:pPr>
    </w:p>
    <w:p w14:paraId="421368FF" w14:textId="77777777" w:rsidR="000A2C14" w:rsidRDefault="000A2C14">
      <w:pPr>
        <w:widowControl w:val="0"/>
        <w:spacing w:before="282" w:line="360" w:lineRule="auto"/>
        <w:ind w:right="532"/>
        <w:rPr>
          <w:rFonts w:ascii="Roboto" w:eastAsia="Roboto" w:hAnsi="Roboto" w:cs="Roboto"/>
          <w:i/>
          <w:color w:val="01A99D"/>
        </w:rPr>
      </w:pPr>
    </w:p>
    <w:p w14:paraId="7DAFD001" w14:textId="77777777" w:rsidR="000A2C14" w:rsidRDefault="000A2C14">
      <w:pPr>
        <w:widowControl w:val="0"/>
        <w:spacing w:before="282" w:line="360" w:lineRule="auto"/>
        <w:ind w:right="532"/>
        <w:rPr>
          <w:rFonts w:ascii="Roboto" w:eastAsia="Roboto" w:hAnsi="Roboto" w:cs="Roboto"/>
          <w:i/>
          <w:color w:val="01A99D"/>
        </w:rPr>
      </w:pPr>
    </w:p>
    <w:p w14:paraId="78E35AF9" w14:textId="77777777" w:rsidR="007B16F3" w:rsidRDefault="007B16F3">
      <w:pPr>
        <w:widowControl w:val="0"/>
        <w:spacing w:before="282" w:line="360" w:lineRule="auto"/>
        <w:ind w:right="532"/>
        <w:rPr>
          <w:rFonts w:ascii="Roboto" w:eastAsia="Roboto" w:hAnsi="Roboto" w:cs="Roboto"/>
          <w:i/>
          <w:color w:val="01A99D"/>
        </w:rPr>
      </w:pPr>
    </w:p>
    <w:p w14:paraId="5EBC79A7" w14:textId="77777777" w:rsidR="007B16F3" w:rsidRDefault="007B16F3">
      <w:pPr>
        <w:widowControl w:val="0"/>
        <w:spacing w:before="282" w:line="360" w:lineRule="auto"/>
        <w:ind w:right="532"/>
        <w:rPr>
          <w:rFonts w:ascii="Roboto" w:eastAsia="Roboto" w:hAnsi="Roboto" w:cs="Roboto"/>
          <w:i/>
          <w:color w:val="01A99D"/>
        </w:rPr>
      </w:pPr>
    </w:p>
    <w:p w14:paraId="69A89D66" w14:textId="77777777" w:rsidR="007B16F3" w:rsidRDefault="007B16F3">
      <w:pPr>
        <w:widowControl w:val="0"/>
        <w:spacing w:before="282" w:line="360" w:lineRule="auto"/>
        <w:ind w:right="532"/>
        <w:rPr>
          <w:rFonts w:ascii="Roboto" w:eastAsia="Roboto" w:hAnsi="Roboto" w:cs="Roboto"/>
          <w:i/>
          <w:color w:val="01A99D"/>
        </w:rPr>
      </w:pPr>
    </w:p>
    <w:p w14:paraId="5CCBC09B" w14:textId="7F93F19A" w:rsidR="000A2C14" w:rsidRDefault="00B0423D">
      <w:pPr>
        <w:widowControl w:val="0"/>
        <w:spacing w:before="282" w:line="360" w:lineRule="auto"/>
        <w:ind w:right="532"/>
        <w:rPr>
          <w:rFonts w:ascii="Roboto" w:eastAsia="Roboto" w:hAnsi="Roboto" w:cs="Roboto"/>
          <w:i/>
          <w:color w:val="01A99D"/>
        </w:rPr>
      </w:pPr>
      <w:r>
        <w:rPr>
          <w:rFonts w:ascii="Roboto" w:eastAsia="Roboto" w:hAnsi="Roboto" w:cs="Roboto"/>
          <w:i/>
          <w:color w:val="01A99D"/>
        </w:rPr>
        <w:t>REFERENCES</w:t>
      </w:r>
    </w:p>
    <w:p w14:paraId="7CD382A5" w14:textId="60A43C0E" w:rsidR="00545E8F" w:rsidRPr="007B16F3" w:rsidRDefault="00607CA0">
      <w:pPr>
        <w:widowControl w:val="0"/>
        <w:spacing w:before="282" w:line="360" w:lineRule="auto"/>
        <w:ind w:right="532"/>
        <w:rPr>
          <w:rFonts w:ascii="Roboto" w:eastAsia="Roboto" w:hAnsi="Roboto" w:cs="Roboto"/>
          <w:i/>
        </w:rPr>
      </w:pPr>
      <w:r w:rsidRPr="007B16F3">
        <w:rPr>
          <w:rFonts w:ascii="Roboto" w:hAnsi="Roboto"/>
          <w:shd w:val="clear" w:color="auto" w:fill="FFFFFF"/>
        </w:rPr>
        <w:t>American Speech-Language-Hearing Association. (2013). </w:t>
      </w:r>
      <w:r w:rsidRPr="007B16F3">
        <w:rPr>
          <w:rFonts w:ascii="Roboto" w:hAnsi="Roboto"/>
          <w:i/>
          <w:iCs/>
          <w:shd w:val="clear" w:color="auto" w:fill="FFFFFF"/>
        </w:rPr>
        <w:t xml:space="preserve">Scope of practice for </w:t>
      </w:r>
      <w:r w:rsidRPr="007B16F3">
        <w:rPr>
          <w:rFonts w:ascii="Roboto" w:hAnsi="Roboto"/>
          <w:i/>
          <w:iCs/>
          <w:shd w:val="clear" w:color="auto" w:fill="FFFFFF"/>
        </w:rPr>
        <w:lastRenderedPageBreak/>
        <w:t>speech-language pathology assistants</w:t>
      </w:r>
      <w:r w:rsidRPr="007B16F3">
        <w:rPr>
          <w:rFonts w:ascii="Roboto" w:hAnsi="Roboto"/>
          <w:shd w:val="clear" w:color="auto" w:fill="FFFFFF"/>
        </w:rPr>
        <w:t> [Scope of practice]. Available from </w:t>
      </w:r>
      <w:hyperlink r:id="rId8" w:history="1">
        <w:r w:rsidRPr="007B16F3">
          <w:rPr>
            <w:rFonts w:ascii="Roboto" w:hAnsi="Roboto"/>
            <w:u w:val="single"/>
            <w:shd w:val="clear" w:color="auto" w:fill="FFFFFF"/>
          </w:rPr>
          <w:t>www.asha.org/policy/</w:t>
        </w:r>
      </w:hyperlink>
      <w:r w:rsidRPr="007B16F3">
        <w:rPr>
          <w:rFonts w:ascii="Roboto" w:hAnsi="Roboto"/>
          <w:shd w:val="clear" w:color="auto" w:fill="FFFFFF"/>
        </w:rPr>
        <w:t>.</w:t>
      </w:r>
    </w:p>
    <w:p w14:paraId="34D62A93" w14:textId="1F8FA446" w:rsidR="00545E8F" w:rsidRPr="007B16F3" w:rsidRDefault="00607CA0" w:rsidP="00607CA0">
      <w:pPr>
        <w:widowControl w:val="0"/>
        <w:spacing w:before="282" w:line="360" w:lineRule="auto"/>
        <w:ind w:right="532"/>
        <w:rPr>
          <w:rFonts w:ascii="Roboto" w:eastAsia="Roboto" w:hAnsi="Roboto" w:cs="Roboto"/>
          <w:i/>
        </w:rPr>
      </w:pPr>
      <w:r w:rsidRPr="007B16F3">
        <w:rPr>
          <w:rFonts w:ascii="Roboto" w:eastAsia="Roboto" w:hAnsi="Roboto" w:cs="Roboto"/>
          <w:i/>
        </w:rPr>
        <w:t>A</w:t>
      </w:r>
      <w:r w:rsidR="007B16F3">
        <w:rPr>
          <w:rFonts w:ascii="Roboto" w:eastAsia="Roboto" w:hAnsi="Roboto" w:cs="Roboto"/>
          <w:i/>
        </w:rPr>
        <w:t xml:space="preserve">ssociation of </w:t>
      </w:r>
      <w:r w:rsidRPr="007B16F3">
        <w:rPr>
          <w:rFonts w:ascii="Roboto" w:eastAsia="Roboto" w:hAnsi="Roboto" w:cs="Roboto"/>
          <w:i/>
        </w:rPr>
        <w:t>O</w:t>
      </w:r>
      <w:r w:rsidR="007B16F3">
        <w:rPr>
          <w:rFonts w:ascii="Roboto" w:eastAsia="Roboto" w:hAnsi="Roboto" w:cs="Roboto"/>
          <w:i/>
        </w:rPr>
        <w:t xml:space="preserve">ccupational </w:t>
      </w:r>
      <w:r w:rsidRPr="007B16F3">
        <w:rPr>
          <w:rFonts w:ascii="Roboto" w:eastAsia="Roboto" w:hAnsi="Roboto" w:cs="Roboto"/>
          <w:i/>
        </w:rPr>
        <w:t>T</w:t>
      </w:r>
      <w:r w:rsidR="007B16F3">
        <w:rPr>
          <w:rFonts w:ascii="Roboto" w:eastAsia="Roboto" w:hAnsi="Roboto" w:cs="Roboto"/>
          <w:i/>
        </w:rPr>
        <w:t xml:space="preserve">herapists in </w:t>
      </w:r>
      <w:r w:rsidR="00DC5365" w:rsidRPr="007B16F3">
        <w:rPr>
          <w:rFonts w:ascii="Roboto" w:eastAsia="Roboto" w:hAnsi="Roboto" w:cs="Roboto"/>
          <w:i/>
        </w:rPr>
        <w:t>I</w:t>
      </w:r>
      <w:r w:rsidR="00DC5365">
        <w:rPr>
          <w:rFonts w:ascii="Roboto" w:eastAsia="Roboto" w:hAnsi="Roboto" w:cs="Roboto"/>
          <w:i/>
        </w:rPr>
        <w:t xml:space="preserve">reland </w:t>
      </w:r>
      <w:r w:rsidR="00DC5365" w:rsidRPr="007B16F3">
        <w:rPr>
          <w:rFonts w:ascii="Roboto" w:eastAsia="Roboto" w:hAnsi="Roboto" w:cs="Roboto"/>
          <w:i/>
        </w:rPr>
        <w:t>(</w:t>
      </w:r>
      <w:r w:rsidRPr="007B16F3">
        <w:rPr>
          <w:rFonts w:ascii="Roboto" w:eastAsia="Roboto" w:hAnsi="Roboto" w:cs="Roboto"/>
          <w:i/>
        </w:rPr>
        <w:t>2022) Working Effectively with Occupational Therapy Assistants A Guidance Document for Occupational Therapists and Occupational Therapy Assistants.</w:t>
      </w:r>
    </w:p>
    <w:p w14:paraId="28948AE1" w14:textId="4E0246B5" w:rsidR="007B16F3" w:rsidRDefault="007B16F3" w:rsidP="007B16F3">
      <w:pPr>
        <w:widowControl w:val="0"/>
        <w:spacing w:before="282" w:line="360" w:lineRule="auto"/>
        <w:ind w:right="532"/>
        <w:rPr>
          <w:rFonts w:ascii="Roboto" w:eastAsia="Roboto" w:hAnsi="Roboto" w:cs="Roboto"/>
          <w:i/>
        </w:rPr>
      </w:pPr>
      <w:r w:rsidRPr="007B16F3">
        <w:rPr>
          <w:rFonts w:ascii="Roboto" w:eastAsia="Roboto" w:hAnsi="Roboto" w:cs="Roboto"/>
          <w:i/>
        </w:rPr>
        <w:t>I</w:t>
      </w:r>
      <w:r>
        <w:rPr>
          <w:rFonts w:ascii="Roboto" w:eastAsia="Roboto" w:hAnsi="Roboto" w:cs="Roboto"/>
          <w:i/>
        </w:rPr>
        <w:t xml:space="preserve">rish </w:t>
      </w:r>
      <w:r w:rsidRPr="007B16F3">
        <w:rPr>
          <w:rFonts w:ascii="Roboto" w:eastAsia="Roboto" w:hAnsi="Roboto" w:cs="Roboto"/>
          <w:i/>
        </w:rPr>
        <w:t>A</w:t>
      </w:r>
      <w:r>
        <w:rPr>
          <w:rFonts w:ascii="Roboto" w:eastAsia="Roboto" w:hAnsi="Roboto" w:cs="Roboto"/>
          <w:i/>
        </w:rPr>
        <w:t xml:space="preserve">ssociation of </w:t>
      </w:r>
      <w:r w:rsidRPr="007B16F3">
        <w:rPr>
          <w:rFonts w:ascii="Roboto" w:eastAsia="Roboto" w:hAnsi="Roboto" w:cs="Roboto"/>
          <w:i/>
        </w:rPr>
        <w:t>S</w:t>
      </w:r>
      <w:r>
        <w:rPr>
          <w:rFonts w:ascii="Roboto" w:eastAsia="Roboto" w:hAnsi="Roboto" w:cs="Roboto"/>
          <w:i/>
        </w:rPr>
        <w:t xml:space="preserve">peech and </w:t>
      </w:r>
      <w:r w:rsidRPr="007B16F3">
        <w:rPr>
          <w:rFonts w:ascii="Roboto" w:eastAsia="Roboto" w:hAnsi="Roboto" w:cs="Roboto"/>
          <w:i/>
        </w:rPr>
        <w:t>L</w:t>
      </w:r>
      <w:r>
        <w:rPr>
          <w:rFonts w:ascii="Roboto" w:eastAsia="Roboto" w:hAnsi="Roboto" w:cs="Roboto"/>
          <w:i/>
        </w:rPr>
        <w:t xml:space="preserve">anguage </w:t>
      </w:r>
      <w:r w:rsidRPr="007B16F3">
        <w:rPr>
          <w:rFonts w:ascii="Roboto" w:eastAsia="Roboto" w:hAnsi="Roboto" w:cs="Roboto"/>
          <w:i/>
        </w:rPr>
        <w:t>T</w:t>
      </w:r>
      <w:r>
        <w:rPr>
          <w:rFonts w:ascii="Roboto" w:eastAsia="Roboto" w:hAnsi="Roboto" w:cs="Roboto"/>
          <w:i/>
        </w:rPr>
        <w:t>herapists</w:t>
      </w:r>
      <w:r w:rsidRPr="007B16F3">
        <w:rPr>
          <w:rFonts w:ascii="Roboto" w:eastAsia="Roboto" w:hAnsi="Roboto" w:cs="Roboto"/>
          <w:i/>
        </w:rPr>
        <w:t xml:space="preserve"> (2003) Position Paper on the Use of Programme Assistants in Speech and Language Therapy</w:t>
      </w:r>
      <w:r>
        <w:rPr>
          <w:rFonts w:ascii="Roboto" w:eastAsia="Roboto" w:hAnsi="Roboto" w:cs="Roboto"/>
          <w:i/>
        </w:rPr>
        <w:t>.</w:t>
      </w:r>
    </w:p>
    <w:p w14:paraId="5C47BDCA" w14:textId="462472F4" w:rsidR="007B16F3" w:rsidRPr="007B16F3" w:rsidRDefault="007B16F3" w:rsidP="007B16F3">
      <w:pPr>
        <w:widowControl w:val="0"/>
        <w:spacing w:before="282" w:line="360" w:lineRule="auto"/>
        <w:ind w:right="532"/>
        <w:rPr>
          <w:rFonts w:ascii="Roboto" w:eastAsia="Roboto" w:hAnsi="Roboto" w:cs="Roboto"/>
          <w:i/>
        </w:rPr>
      </w:pPr>
      <w:r w:rsidRPr="007B16F3">
        <w:rPr>
          <w:rFonts w:ascii="Roboto" w:eastAsia="Roboto" w:hAnsi="Roboto" w:cs="Roboto"/>
          <w:i/>
        </w:rPr>
        <w:t>Irish Association of Speech and Language Therapists (2020)</w:t>
      </w:r>
      <w:r w:rsidRPr="007B16F3">
        <w:rPr>
          <w:rFonts w:ascii="Roboto" w:hAnsi="Roboto"/>
        </w:rPr>
        <w:t xml:space="preserve"> Guidelines for Professional Supervision in Speech and Language Therapy.</w:t>
      </w:r>
    </w:p>
    <w:p w14:paraId="210C79BD" w14:textId="734EE9DE" w:rsidR="007B16F3" w:rsidRPr="007B16F3" w:rsidRDefault="007B16F3" w:rsidP="007B16F3">
      <w:pPr>
        <w:widowControl w:val="0"/>
        <w:spacing w:before="282" w:line="360" w:lineRule="auto"/>
        <w:ind w:right="532"/>
        <w:rPr>
          <w:rFonts w:ascii="Roboto" w:eastAsia="Roboto" w:hAnsi="Roboto" w:cs="Roboto"/>
          <w:i/>
        </w:rPr>
      </w:pPr>
      <w:r w:rsidRPr="007B16F3">
        <w:rPr>
          <w:rFonts w:ascii="Roboto" w:eastAsia="Roboto" w:hAnsi="Roboto" w:cs="Roboto"/>
          <w:i/>
        </w:rPr>
        <w:t xml:space="preserve">Speech Pathology Australia (2023) </w:t>
      </w:r>
      <w:r w:rsidRPr="007B16F3">
        <w:rPr>
          <w:rFonts w:ascii="Roboto" w:hAnsi="Roboto"/>
        </w:rPr>
        <w:t>Working with an allied health assistant (AHA) to support clients, including NDIS participant</w:t>
      </w:r>
      <w:r>
        <w:rPr>
          <w:rFonts w:ascii="Roboto" w:hAnsi="Roboto"/>
        </w:rPr>
        <w:t>.</w:t>
      </w:r>
    </w:p>
    <w:p w14:paraId="47796F36" w14:textId="77777777" w:rsidR="00607CA0" w:rsidRDefault="00607CA0" w:rsidP="00607CA0">
      <w:pPr>
        <w:widowControl w:val="0"/>
        <w:spacing w:before="282" w:line="360" w:lineRule="auto"/>
        <w:ind w:right="532"/>
        <w:rPr>
          <w:rFonts w:ascii="Roboto" w:eastAsia="Roboto" w:hAnsi="Roboto" w:cs="Roboto"/>
          <w:i/>
          <w:color w:val="01A99D"/>
        </w:rPr>
      </w:pPr>
    </w:p>
    <w:p w14:paraId="10B31155" w14:textId="77777777" w:rsidR="00545E8F" w:rsidRDefault="00545E8F">
      <w:pPr>
        <w:widowControl w:val="0"/>
        <w:spacing w:before="282" w:line="360" w:lineRule="auto"/>
        <w:ind w:right="532"/>
        <w:rPr>
          <w:rFonts w:ascii="Roboto" w:eastAsia="Roboto" w:hAnsi="Roboto" w:cs="Roboto"/>
          <w:i/>
          <w:color w:val="01A99D"/>
        </w:rPr>
      </w:pPr>
    </w:p>
    <w:sectPr w:rsidR="00545E8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22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BAE81" w14:textId="77777777" w:rsidR="00A77CA7" w:rsidRDefault="00A77CA7">
      <w:r>
        <w:separator/>
      </w:r>
    </w:p>
  </w:endnote>
  <w:endnote w:type="continuationSeparator" w:id="0">
    <w:p w14:paraId="7C628F06" w14:textId="77777777" w:rsidR="00A77CA7" w:rsidRDefault="00A7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Aptos Display"/>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0F19" w14:textId="77777777" w:rsidR="00974772" w:rsidRDefault="00974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13D4" w14:textId="77777777" w:rsidR="000A2C14" w:rsidRDefault="00B0423D">
    <w:pPr>
      <w:pBdr>
        <w:top w:val="nil"/>
        <w:left w:val="nil"/>
        <w:bottom w:val="nil"/>
        <w:right w:val="nil"/>
        <w:between w:val="nil"/>
      </w:pBdr>
      <w:tabs>
        <w:tab w:val="center" w:pos="4513"/>
        <w:tab w:val="right" w:pos="9026"/>
      </w:tabs>
      <w:jc w:val="center"/>
      <w:rPr>
        <w:rFonts w:ascii="Garamond" w:eastAsia="Garamond" w:hAnsi="Garamond" w:cs="Garamond"/>
        <w:color w:val="485661"/>
      </w:rPr>
    </w:pPr>
    <w:r>
      <w:rPr>
        <w:noProof/>
      </w:rPr>
      <mc:AlternateContent>
        <mc:Choice Requires="wps">
          <w:drawing>
            <wp:anchor distT="0" distB="0" distL="114300" distR="114300" simplePos="0" relativeHeight="251659264" behindDoc="0" locked="0" layoutInCell="1" hidden="0" allowOverlap="1" wp14:anchorId="76411490" wp14:editId="39BEE208">
              <wp:simplePos x="0" y="0"/>
              <wp:positionH relativeFrom="column">
                <wp:posOffset>1016000</wp:posOffset>
              </wp:positionH>
              <wp:positionV relativeFrom="paragraph">
                <wp:posOffset>-444499</wp:posOffset>
              </wp:positionV>
              <wp:extent cx="3798799" cy="626745"/>
              <wp:effectExtent l="0" t="0" r="0" b="0"/>
              <wp:wrapNone/>
              <wp:docPr id="1" name="Rectangle 1"/>
              <wp:cNvGraphicFramePr/>
              <a:graphic xmlns:a="http://schemas.openxmlformats.org/drawingml/2006/main">
                <a:graphicData uri="http://schemas.microsoft.com/office/word/2010/wordprocessingShape">
                  <wps:wsp>
                    <wps:cNvSpPr/>
                    <wps:spPr>
                      <a:xfrm>
                        <a:off x="3451363" y="3471390"/>
                        <a:ext cx="3789274" cy="617220"/>
                      </a:xfrm>
                      <a:prstGeom prst="rect">
                        <a:avLst/>
                      </a:prstGeom>
                      <a:noFill/>
                      <a:ln>
                        <a:noFill/>
                      </a:ln>
                    </wps:spPr>
                    <wps:txbx>
                      <w:txbxContent>
                        <w:p w14:paraId="1F22914C" w14:textId="77777777" w:rsidR="00974772" w:rsidRDefault="00B0423D">
                          <w:pPr>
                            <w:jc w:val="center"/>
                            <w:textDirection w:val="btLr"/>
                            <w:rPr>
                              <w:rFonts w:ascii="Garamond" w:eastAsia="Garamond" w:hAnsi="Garamond" w:cs="Garamond"/>
                              <w:b/>
                              <w:color w:val="485661"/>
                            </w:rPr>
                          </w:pPr>
                          <w:r>
                            <w:rPr>
                              <w:rFonts w:ascii="Garamond" w:eastAsia="Garamond" w:hAnsi="Garamond" w:cs="Garamond"/>
                              <w:i/>
                              <w:color w:val="485661"/>
                            </w:rPr>
                            <w:t>The</w:t>
                          </w:r>
                          <w:r>
                            <w:rPr>
                              <w:rFonts w:ascii="Garamond" w:eastAsia="Garamond" w:hAnsi="Garamond" w:cs="Garamond"/>
                              <w:b/>
                              <w:color w:val="485661"/>
                            </w:rPr>
                            <w:t xml:space="preserve"> Irish Association</w:t>
                          </w:r>
                          <w:r>
                            <w:rPr>
                              <w:rFonts w:ascii="Garamond" w:eastAsia="Garamond" w:hAnsi="Garamond" w:cs="Garamond"/>
                              <w:color w:val="485661"/>
                            </w:rPr>
                            <w:t xml:space="preserve"> </w:t>
                          </w:r>
                          <w:r>
                            <w:rPr>
                              <w:rFonts w:ascii="Garamond" w:eastAsia="Garamond" w:hAnsi="Garamond" w:cs="Garamond"/>
                              <w:i/>
                              <w:color w:val="485661"/>
                            </w:rPr>
                            <w:t>of</w:t>
                          </w:r>
                          <w:r>
                            <w:rPr>
                              <w:rFonts w:ascii="Garamond" w:eastAsia="Garamond" w:hAnsi="Garamond" w:cs="Garamond"/>
                              <w:color w:val="485661"/>
                            </w:rPr>
                            <w:t xml:space="preserve"> Speech </w:t>
                          </w:r>
                          <w:r>
                            <w:rPr>
                              <w:rFonts w:ascii="Garamond" w:eastAsia="Garamond" w:hAnsi="Garamond" w:cs="Garamond"/>
                              <w:color w:val="00A99D"/>
                            </w:rPr>
                            <w:t>+</w:t>
                          </w:r>
                          <w:r>
                            <w:rPr>
                              <w:rFonts w:ascii="Garamond" w:eastAsia="Garamond" w:hAnsi="Garamond" w:cs="Garamond"/>
                              <w:color w:val="485661"/>
                            </w:rPr>
                            <w:t xml:space="preserve"> </w:t>
                          </w:r>
                          <w:r>
                            <w:rPr>
                              <w:rFonts w:ascii="Garamond" w:eastAsia="Garamond" w:hAnsi="Garamond" w:cs="Garamond"/>
                              <w:b/>
                              <w:color w:val="485661"/>
                            </w:rPr>
                            <w:t xml:space="preserve">Language Therapists </w:t>
                          </w:r>
                          <w:r>
                            <w:rPr>
                              <w:rFonts w:ascii="Garamond" w:eastAsia="Garamond" w:hAnsi="Garamond" w:cs="Garamond"/>
                              <w:b/>
                              <w:color w:val="485661"/>
                            </w:rPr>
                            <w:br/>
                            <w:t xml:space="preserve">Position Framework: Role of SLT Assistants. </w:t>
                          </w:r>
                        </w:p>
                        <w:p w14:paraId="78AC8BAD" w14:textId="46E37594" w:rsidR="000A2C14" w:rsidRDefault="00974772">
                          <w:pPr>
                            <w:jc w:val="center"/>
                            <w:textDirection w:val="btLr"/>
                          </w:pPr>
                          <w:r>
                            <w:rPr>
                              <w:rFonts w:ascii="Garamond" w:eastAsia="Garamond" w:hAnsi="Garamond" w:cs="Garamond"/>
                              <w:b/>
                              <w:color w:val="485661"/>
                            </w:rPr>
                            <w:t>February 2024</w:t>
                          </w:r>
                        </w:p>
                      </w:txbxContent>
                    </wps:txbx>
                    <wps:bodyPr spcFirstLastPara="1" wrap="square" lIns="91425" tIns="45700" rIns="91425" bIns="45700" anchor="t" anchorCtr="0">
                      <a:noAutofit/>
                    </wps:bodyPr>
                  </wps:wsp>
                </a:graphicData>
              </a:graphic>
            </wp:anchor>
          </w:drawing>
        </mc:Choice>
        <mc:Fallback>
          <w:pict>
            <v:rect w14:anchorId="76411490" id="Rectangle 1" o:spid="_x0000_s1041" style="position:absolute;left:0;text-align:left;margin-left:80pt;margin-top:-35pt;width:299.1pt;height:49.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" filled="f" stroked="f">
              <v:textbox inset="2.53958mm,1.2694mm,2.53958mm,1.2694mm">
                <w:txbxContent>
                  <w:p w14:paraId="1F22914C" w14:textId="77777777" w:rsidR="00974772" w:rsidRDefault="00000000">
                    <w:pPr>
                      <w:jc w:val="center"/>
                      <w:textDirection w:val="btLr"/>
                      <w:rPr>
                        <w:rFonts w:ascii="Garamond" w:eastAsia="Garamond" w:hAnsi="Garamond" w:cs="Garamond"/>
                        <w:b/>
                        <w:color w:val="485661"/>
                      </w:rPr>
                    </w:pPr>
                    <w:r>
                      <w:rPr>
                        <w:rFonts w:ascii="Garamond" w:eastAsia="Garamond" w:hAnsi="Garamond" w:cs="Garamond"/>
                        <w:i/>
                        <w:color w:val="485661"/>
                      </w:rPr>
                      <w:t>The</w:t>
                    </w:r>
                    <w:r>
                      <w:rPr>
                        <w:rFonts w:ascii="Garamond" w:eastAsia="Garamond" w:hAnsi="Garamond" w:cs="Garamond"/>
                        <w:b/>
                        <w:color w:val="485661"/>
                      </w:rPr>
                      <w:t xml:space="preserve"> Irish Association</w:t>
                    </w:r>
                    <w:r>
                      <w:rPr>
                        <w:rFonts w:ascii="Garamond" w:eastAsia="Garamond" w:hAnsi="Garamond" w:cs="Garamond"/>
                        <w:color w:val="485661"/>
                      </w:rPr>
                      <w:t xml:space="preserve"> </w:t>
                    </w:r>
                    <w:r>
                      <w:rPr>
                        <w:rFonts w:ascii="Garamond" w:eastAsia="Garamond" w:hAnsi="Garamond" w:cs="Garamond"/>
                        <w:i/>
                        <w:color w:val="485661"/>
                      </w:rPr>
                      <w:t>of</w:t>
                    </w:r>
                    <w:r>
                      <w:rPr>
                        <w:rFonts w:ascii="Garamond" w:eastAsia="Garamond" w:hAnsi="Garamond" w:cs="Garamond"/>
                        <w:color w:val="485661"/>
                      </w:rPr>
                      <w:t xml:space="preserve"> Speech </w:t>
                    </w:r>
                    <w:r>
                      <w:rPr>
                        <w:rFonts w:ascii="Garamond" w:eastAsia="Garamond" w:hAnsi="Garamond" w:cs="Garamond"/>
                        <w:color w:val="00A99D"/>
                      </w:rPr>
                      <w:t>+</w:t>
                    </w:r>
                    <w:r>
                      <w:rPr>
                        <w:rFonts w:ascii="Garamond" w:eastAsia="Garamond" w:hAnsi="Garamond" w:cs="Garamond"/>
                        <w:color w:val="485661"/>
                      </w:rPr>
                      <w:t xml:space="preserve"> </w:t>
                    </w:r>
                    <w:r>
                      <w:rPr>
                        <w:rFonts w:ascii="Garamond" w:eastAsia="Garamond" w:hAnsi="Garamond" w:cs="Garamond"/>
                        <w:b/>
                        <w:color w:val="485661"/>
                      </w:rPr>
                      <w:t xml:space="preserve">Language Therapists </w:t>
                    </w:r>
                    <w:r>
                      <w:rPr>
                        <w:rFonts w:ascii="Garamond" w:eastAsia="Garamond" w:hAnsi="Garamond" w:cs="Garamond"/>
                        <w:b/>
                        <w:color w:val="485661"/>
                      </w:rPr>
                      <w:br/>
                      <w:t xml:space="preserve">Position Framework: Role of SLT Assistants. </w:t>
                    </w:r>
                  </w:p>
                  <w:p w14:paraId="78AC8BAD" w14:textId="46E37594" w:rsidR="000A2C14" w:rsidRDefault="00974772">
                    <w:pPr>
                      <w:jc w:val="center"/>
                      <w:textDirection w:val="btLr"/>
                    </w:pPr>
                    <w:r>
                      <w:rPr>
                        <w:rFonts w:ascii="Garamond" w:eastAsia="Garamond" w:hAnsi="Garamond" w:cs="Garamond"/>
                        <w:b/>
                        <w:color w:val="485661"/>
                      </w:rPr>
                      <w:t>February 2024</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8EB81" w14:textId="77777777" w:rsidR="00974772" w:rsidRDefault="00974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004EE" w14:textId="77777777" w:rsidR="00A77CA7" w:rsidRDefault="00A77CA7">
      <w:r>
        <w:separator/>
      </w:r>
    </w:p>
  </w:footnote>
  <w:footnote w:type="continuationSeparator" w:id="0">
    <w:p w14:paraId="11987CF6" w14:textId="77777777" w:rsidR="00A77CA7" w:rsidRDefault="00A77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A933" w14:textId="77777777" w:rsidR="00974772" w:rsidRDefault="00974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294D" w14:textId="77777777" w:rsidR="000A2C14" w:rsidRDefault="00B0423D">
    <w:pPr>
      <w:pBdr>
        <w:top w:val="nil"/>
        <w:left w:val="nil"/>
        <w:bottom w:val="nil"/>
        <w:right w:val="nil"/>
        <w:between w:val="nil"/>
      </w:pBdr>
      <w:tabs>
        <w:tab w:val="center" w:pos="4513"/>
        <w:tab w:val="right" w:pos="9026"/>
      </w:tabs>
      <w:rPr>
        <w:color w:val="000000"/>
      </w:rPr>
    </w:pPr>
    <w:r>
      <w:rPr>
        <w:noProof/>
        <w:color w:val="000000"/>
      </w:rPr>
      <mc:AlternateContent>
        <mc:Choice Requires="wpg">
          <w:drawing>
            <wp:anchor distT="0" distB="0" distL="0" distR="0" simplePos="0" relativeHeight="251658240" behindDoc="1" locked="0" layoutInCell="1" hidden="0" allowOverlap="1" wp14:anchorId="79DD31F8" wp14:editId="35D2E251">
              <wp:simplePos x="0" y="0"/>
              <wp:positionH relativeFrom="page">
                <wp:posOffset>7067550</wp:posOffset>
              </wp:positionH>
              <wp:positionV relativeFrom="page">
                <wp:posOffset>-114297</wp:posOffset>
              </wp:positionV>
              <wp:extent cx="704088" cy="1280794"/>
              <wp:effectExtent l="0" t="0" r="0" b="0"/>
              <wp:wrapNone/>
              <wp:docPr id="2" name="Group 2"/>
              <wp:cNvGraphicFramePr/>
              <a:graphic xmlns:a="http://schemas.openxmlformats.org/drawingml/2006/main">
                <a:graphicData uri="http://schemas.microsoft.com/office/word/2010/wordprocessingGroup">
                  <wpg:wgp>
                    <wpg:cNvGrpSpPr/>
                    <wpg:grpSpPr>
                      <a:xfrm>
                        <a:off x="0" y="0"/>
                        <a:ext cx="704088" cy="1280794"/>
                        <a:chOff x="4993950" y="2795975"/>
                        <a:chExt cx="704100" cy="2082125"/>
                      </a:xfrm>
                    </wpg:grpSpPr>
                    <wpg:grpSp>
                      <wpg:cNvPr id="1241551828" name="Group 1241551828"/>
                      <wpg:cNvGrpSpPr/>
                      <wpg:grpSpPr>
                        <a:xfrm>
                          <a:off x="4993956" y="3139603"/>
                          <a:ext cx="704088" cy="1280794"/>
                          <a:chOff x="4993950" y="3105925"/>
                          <a:chExt cx="704100" cy="2080775"/>
                        </a:xfrm>
                      </wpg:grpSpPr>
                      <wps:wsp>
                        <wps:cNvPr id="527027039" name="Rectangle 527027039"/>
                        <wps:cNvSpPr/>
                        <wps:spPr>
                          <a:xfrm>
                            <a:off x="4993950" y="3105925"/>
                            <a:ext cx="704100" cy="2080775"/>
                          </a:xfrm>
                          <a:prstGeom prst="rect">
                            <a:avLst/>
                          </a:prstGeom>
                          <a:noFill/>
                          <a:ln>
                            <a:noFill/>
                          </a:ln>
                        </wps:spPr>
                        <wps:txbx>
                          <w:txbxContent>
                            <w:p w14:paraId="7F236423" w14:textId="77777777" w:rsidR="000A2C14" w:rsidRDefault="000A2C14">
                              <w:pPr>
                                <w:textDirection w:val="btLr"/>
                              </w:pPr>
                            </w:p>
                          </w:txbxContent>
                        </wps:txbx>
                        <wps:bodyPr spcFirstLastPara="1" wrap="square" lIns="91425" tIns="91425" rIns="91425" bIns="91425" anchor="ctr" anchorCtr="0">
                          <a:noAutofit/>
                        </wps:bodyPr>
                      </wps:wsp>
                      <wpg:grpSp>
                        <wpg:cNvPr id="851706255" name="Group 851706255"/>
                        <wpg:cNvGrpSpPr/>
                        <wpg:grpSpPr>
                          <a:xfrm>
                            <a:off x="4993956" y="3139603"/>
                            <a:ext cx="704088" cy="1280794"/>
                            <a:chOff x="0" y="-439419"/>
                            <a:chExt cx="702945" cy="1280794"/>
                          </a:xfrm>
                        </wpg:grpSpPr>
                        <wps:wsp>
                          <wps:cNvPr id="171883451" name="Rectangle 171883451"/>
                          <wps:cNvSpPr/>
                          <wps:spPr>
                            <a:xfrm>
                              <a:off x="0" y="-439419"/>
                              <a:ext cx="702925" cy="1280775"/>
                            </a:xfrm>
                            <a:prstGeom prst="rect">
                              <a:avLst/>
                            </a:prstGeom>
                            <a:noFill/>
                            <a:ln>
                              <a:noFill/>
                            </a:ln>
                          </wps:spPr>
                          <wps:txbx>
                            <w:txbxContent>
                              <w:p w14:paraId="329CD5FC" w14:textId="77777777" w:rsidR="000A2C14" w:rsidRDefault="000A2C14">
                                <w:pPr>
                                  <w:textDirection w:val="btLr"/>
                                </w:pPr>
                              </w:p>
                            </w:txbxContent>
                          </wps:txbx>
                          <wps:bodyPr spcFirstLastPara="1" wrap="square" lIns="91425" tIns="91425" rIns="91425" bIns="91425" anchor="ctr" anchorCtr="0">
                            <a:noAutofit/>
                          </wps:bodyPr>
                        </wps:wsp>
                        <wps:wsp>
                          <wps:cNvPr id="728196577" name="Freeform: Shape 728196577"/>
                          <wps:cNvSpPr/>
                          <wps:spPr>
                            <a:xfrm>
                              <a:off x="0" y="0"/>
                              <a:ext cx="425450" cy="841375"/>
                            </a:xfrm>
                            <a:custGeom>
                              <a:avLst/>
                              <a:gdLst/>
                              <a:ahLst/>
                              <a:cxnLst/>
                              <a:rect l="l" t="t" r="r" b="b"/>
                              <a:pathLst>
                                <a:path w="128" h="257" extrusionOk="0">
                                  <a:moveTo>
                                    <a:pt x="0" y="129"/>
                                  </a:moveTo>
                                  <a:cubicBezTo>
                                    <a:pt x="0" y="200"/>
                                    <a:pt x="57" y="257"/>
                                    <a:pt x="128" y="257"/>
                                  </a:cubicBezTo>
                                  <a:cubicBezTo>
                                    <a:pt x="128" y="0"/>
                                    <a:pt x="128" y="0"/>
                                    <a:pt x="128" y="0"/>
                                  </a:cubicBezTo>
                                  <a:cubicBezTo>
                                    <a:pt x="57" y="0"/>
                                    <a:pt x="0" y="58"/>
                                    <a:pt x="0" y="129"/>
                                  </a:cubicBezTo>
                                  <a:close/>
                                </a:path>
                              </a:pathLst>
                            </a:custGeom>
                            <a:solidFill>
                              <a:srgbClr val="00A99D"/>
                            </a:solidFill>
                            <a:ln>
                              <a:noFill/>
                            </a:ln>
                          </wps:spPr>
                          <wps:txbx>
                            <w:txbxContent>
                              <w:p w14:paraId="6CDE3F6D" w14:textId="4230F93D" w:rsidR="000A2C14" w:rsidRDefault="00B0423D">
                                <w:pPr>
                                  <w:textDirection w:val="btLr"/>
                                </w:pPr>
                                <w:r>
                                  <w:rPr>
                                    <w:i/>
                                    <w:color w:val="E7E6E6"/>
                                    <w:sz w:val="36"/>
                                  </w:rPr>
                                  <w:t xml:space="preserve">    </w:t>
                                </w:r>
                                <w:r w:rsidR="00545E8F" w:rsidRPr="00545E8F">
                                  <w:rPr>
                                    <w:i/>
                                    <w:color w:val="E7E6E6"/>
                                    <w:sz w:val="36"/>
                                  </w:rPr>
                                  <w:fldChar w:fldCharType="begin"/>
                                </w:r>
                                <w:r w:rsidR="00545E8F" w:rsidRPr="00545E8F">
                                  <w:rPr>
                                    <w:i/>
                                    <w:color w:val="E7E6E6"/>
                                    <w:sz w:val="36"/>
                                  </w:rPr>
                                  <w:instrText xml:space="preserve"> PAGE   \* MERGEFORMAT </w:instrText>
                                </w:r>
                                <w:r w:rsidR="00545E8F" w:rsidRPr="00545E8F">
                                  <w:rPr>
                                    <w:i/>
                                    <w:color w:val="E7E6E6"/>
                                    <w:sz w:val="36"/>
                                  </w:rPr>
                                  <w:fldChar w:fldCharType="separate"/>
                                </w:r>
                                <w:r w:rsidR="00545E8F" w:rsidRPr="00545E8F">
                                  <w:rPr>
                                    <w:i/>
                                    <w:noProof/>
                                    <w:color w:val="E7E6E6"/>
                                    <w:sz w:val="36"/>
                                  </w:rPr>
                                  <w:t>1</w:t>
                                </w:r>
                                <w:r w:rsidR="00545E8F" w:rsidRPr="00545E8F">
                                  <w:rPr>
                                    <w:i/>
                                    <w:noProof/>
                                    <w:color w:val="E7E6E6"/>
                                    <w:sz w:val="36"/>
                                  </w:rPr>
                                  <w:fldChar w:fldCharType="end"/>
                                </w:r>
                                <w:r>
                                  <w:rPr>
                                    <w:i/>
                                    <w:color w:val="E7E6E6"/>
                                    <w:sz w:val="36"/>
                                  </w:rPr>
                                  <w:t xml:space="preserve"> PAGE   \* MERGEFORMAT 6</w:t>
                                </w:r>
                              </w:p>
                            </w:txbxContent>
                          </wps:txbx>
                          <wps:bodyPr spcFirstLastPara="1" wrap="square" lIns="0" tIns="0" rIns="0" bIns="0" anchor="ctr" anchorCtr="0">
                            <a:noAutofit/>
                          </wps:bodyPr>
                        </wps:wsp>
                        <wps:wsp>
                          <wps:cNvPr id="1531458512" name="Rectangle 1531458512"/>
                          <wps:cNvSpPr/>
                          <wps:spPr>
                            <a:xfrm>
                              <a:off x="428625" y="-439419"/>
                              <a:ext cx="274320" cy="1280160"/>
                            </a:xfrm>
                            <a:prstGeom prst="rect">
                              <a:avLst/>
                            </a:prstGeom>
                            <a:noFill/>
                            <a:ln>
                              <a:noFill/>
                            </a:ln>
                          </wps:spPr>
                          <wps:txbx>
                            <w:txbxContent>
                              <w:p w14:paraId="5BB0ED78" w14:textId="77777777" w:rsidR="000A2C14" w:rsidRDefault="000A2C14">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79DD31F8" id="Group 2" o:spid="_x0000_s1034" style="position:absolute;margin-left:556.5pt;margin-top:-9pt;width:55.45pt;height:100.85pt;z-index:-251658240;mso-wrap-distance-left:0;mso-wrap-distance-right:0;mso-position-horizontal-relative:page;mso-position-vertical-relative:page" coordorigin="49939,27959" coordsize="7041,20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">
              <v:group id="Group 1241551828" o:spid="_x0000_s1035" style="position:absolute;left:49939;top:31396;width:7041;height:12807" coordorigin="49939,31059" coordsize="7041,20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">
                <v:rect id="Rectangle 527027039" o:spid="_x0000_s1036" style="position:absolute;left:49939;top:31059;width:7041;height:20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" filled="f" stroked="f">
                  <v:textbox inset="2.53958mm,2.53958mm,2.53958mm,2.53958mm">
                    <w:txbxContent>
                      <w:p w14:paraId="7F236423" w14:textId="77777777" w:rsidR="000A2C14" w:rsidRDefault="000A2C14">
                        <w:pPr>
                          <w:textDirection w:val="btLr"/>
                        </w:pPr>
                      </w:p>
                    </w:txbxContent>
                  </v:textbox>
                </v:rect>
                <v:group id="Group 851706255" o:spid="_x0000_s1037" style="position:absolute;left:49939;top:31396;width:7041;height:12807" coordorigin=",-4394" coordsize="7029,1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">
                  <v:rect id="Rectangle 171883451" o:spid="_x0000_s1038" style="position:absolute;top:-4394;width:7029;height:1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" filled="f" stroked="f">
                    <v:textbox inset="2.53958mm,2.53958mm,2.53958mm,2.53958mm">
                      <w:txbxContent>
                        <w:p w14:paraId="329CD5FC" w14:textId="77777777" w:rsidR="000A2C14" w:rsidRDefault="000A2C14">
                          <w:pPr>
                            <w:textDirection w:val="btLr"/>
                          </w:pPr>
                        </w:p>
                      </w:txbxContent>
                    </v:textbox>
                  </v:rect>
                  <v:shape id="Freeform: Shape 728196577" o:spid="_x0000_s1039" style="position:absolute;width:4254;height:8413;visibility:visible;mso-wrap-style:square;v-text-anchor:middle" coordsize="128,25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" adj="-11796480,,5400" path="m,129v,71,57,128,128,128c128,,128,,128,,57,,,58,,129xe" fillcolor="#00a99d" stroked="f">
                    <v:stroke joinstyle="miter"/>
                    <v:formulas/>
                    <v:path arrowok="t" o:extrusionok="f" o:connecttype="custom" textboxrect="0,0,128,257"/>
                    <v:textbox inset="0,0,0,0">
                      <w:txbxContent>
                        <w:p w14:paraId="6CDE3F6D" w14:textId="4230F93D" w:rsidR="000A2C14" w:rsidRDefault="00000000">
                          <w:pPr>
                            <w:textDirection w:val="btLr"/>
                          </w:pPr>
                          <w:r>
                            <w:rPr>
                              <w:i/>
                              <w:color w:val="E7E6E6"/>
                              <w:sz w:val="36"/>
                            </w:rPr>
                            <w:t xml:space="preserve">    </w:t>
                          </w:r>
                          <w:r w:rsidR="00545E8F" w:rsidRPr="00545E8F">
                            <w:rPr>
                              <w:i/>
                              <w:color w:val="E7E6E6"/>
                              <w:sz w:val="36"/>
                            </w:rPr>
                            <w:fldChar w:fldCharType="begin"/>
                          </w:r>
                          <w:r w:rsidR="00545E8F" w:rsidRPr="00545E8F">
                            <w:rPr>
                              <w:i/>
                              <w:color w:val="E7E6E6"/>
                              <w:sz w:val="36"/>
                            </w:rPr>
                            <w:instrText xml:space="preserve"> PAGE   \* MERGEFORMAT </w:instrText>
                          </w:r>
                          <w:r w:rsidR="00545E8F" w:rsidRPr="00545E8F">
                            <w:rPr>
                              <w:i/>
                              <w:color w:val="E7E6E6"/>
                              <w:sz w:val="36"/>
                            </w:rPr>
                            <w:fldChar w:fldCharType="separate"/>
                          </w:r>
                          <w:r w:rsidR="00545E8F" w:rsidRPr="00545E8F">
                            <w:rPr>
                              <w:i/>
                              <w:noProof/>
                              <w:color w:val="E7E6E6"/>
                              <w:sz w:val="36"/>
                            </w:rPr>
                            <w:t>1</w:t>
                          </w:r>
                          <w:r w:rsidR="00545E8F" w:rsidRPr="00545E8F">
                            <w:rPr>
                              <w:i/>
                              <w:noProof/>
                              <w:color w:val="E7E6E6"/>
                              <w:sz w:val="36"/>
                            </w:rPr>
                            <w:fldChar w:fldCharType="end"/>
                          </w:r>
                          <w:r>
                            <w:rPr>
                              <w:i/>
                              <w:color w:val="E7E6E6"/>
                              <w:sz w:val="36"/>
                            </w:rPr>
                            <w:t xml:space="preserve"> PAGE   \* MERGEFORMAT 6</w:t>
                          </w:r>
                        </w:p>
                      </w:txbxContent>
                    </v:textbox>
                  </v:shape>
                  <v:rect id="Rectangle 1531458512" o:spid="_x0000_s1040" style="position:absolute;left:4286;top:-4394;width:2743;height:12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" filled="f" stroked="f">
                    <v:textbox inset="2.53958mm,2.53958mm,2.53958mm,2.53958mm">
                      <w:txbxContent>
                        <w:p w14:paraId="5BB0ED78" w14:textId="77777777" w:rsidR="000A2C14" w:rsidRDefault="000A2C14">
                          <w:pPr>
                            <w:textDirection w:val="btLr"/>
                          </w:pPr>
                        </w:p>
                      </w:txbxContent>
                    </v:textbox>
                  </v:rect>
                </v:group>
              </v:group>
              <w10:wrap anchorx="page" anchory="page"/>
            </v:group>
          </w:pict>
        </mc:Fallback>
      </mc:AlternateContent>
    </w:r>
  </w:p>
  <w:p w14:paraId="2B8F47B0" w14:textId="77777777" w:rsidR="000A2C14" w:rsidRDefault="000A2C14">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B742" w14:textId="77777777" w:rsidR="00974772" w:rsidRDefault="00974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940"/>
    <w:multiLevelType w:val="multilevel"/>
    <w:tmpl w:val="00007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2C1471"/>
    <w:multiLevelType w:val="multilevel"/>
    <w:tmpl w:val="BC58F3A2"/>
    <w:lvl w:ilvl="0">
      <w:start w:val="1"/>
      <w:numFmt w:val="bullet"/>
      <w:lvlText w:val="●"/>
      <w:lvlJc w:val="left"/>
      <w:pPr>
        <w:ind w:left="720" w:hanging="360"/>
      </w:pPr>
      <w:rPr>
        <w:color w:val="6E625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B75CA0"/>
    <w:multiLevelType w:val="multilevel"/>
    <w:tmpl w:val="7562B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B137ED"/>
    <w:multiLevelType w:val="multilevel"/>
    <w:tmpl w:val="6462659C"/>
    <w:lvl w:ilvl="0">
      <w:start w:val="1"/>
      <w:numFmt w:val="decimal"/>
      <w:lvlText w:val="%1.0"/>
      <w:lvlJc w:val="left"/>
      <w:pPr>
        <w:ind w:left="660" w:hanging="660"/>
      </w:pPr>
      <w:rPr>
        <w:rFonts w:hint="default"/>
      </w:rPr>
    </w:lvl>
    <w:lvl w:ilvl="1">
      <w:start w:val="1"/>
      <w:numFmt w:val="decimal"/>
      <w:lvlText w:val="%1.%2"/>
      <w:lvlJc w:val="left"/>
      <w:pPr>
        <w:ind w:left="1380" w:hanging="6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4DF56897"/>
    <w:multiLevelType w:val="multilevel"/>
    <w:tmpl w:val="5EF67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0F593A"/>
    <w:multiLevelType w:val="multilevel"/>
    <w:tmpl w:val="7C6A6A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F4000FF"/>
    <w:multiLevelType w:val="multilevel"/>
    <w:tmpl w:val="BAA28090"/>
    <w:lvl w:ilvl="0">
      <w:start w:val="1"/>
      <w:numFmt w:val="decimal"/>
      <w:lvlText w:val="%1.0"/>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num w:numId="1" w16cid:durableId="2090540591">
    <w:abstractNumId w:val="6"/>
  </w:num>
  <w:num w:numId="2" w16cid:durableId="1169639807">
    <w:abstractNumId w:val="1"/>
  </w:num>
  <w:num w:numId="3" w16cid:durableId="148521932">
    <w:abstractNumId w:val="5"/>
  </w:num>
  <w:num w:numId="4" w16cid:durableId="1199318624">
    <w:abstractNumId w:val="0"/>
  </w:num>
  <w:num w:numId="5" w16cid:durableId="751976722">
    <w:abstractNumId w:val="2"/>
  </w:num>
  <w:num w:numId="6" w16cid:durableId="1935552724">
    <w:abstractNumId w:val="4"/>
  </w:num>
  <w:num w:numId="7" w16cid:durableId="1325356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C14"/>
    <w:rsid w:val="000A2C14"/>
    <w:rsid w:val="00231AC5"/>
    <w:rsid w:val="003C4BF4"/>
    <w:rsid w:val="00545E8F"/>
    <w:rsid w:val="00552B82"/>
    <w:rsid w:val="00607CA0"/>
    <w:rsid w:val="007B16F3"/>
    <w:rsid w:val="008A6FD6"/>
    <w:rsid w:val="00947963"/>
    <w:rsid w:val="00974772"/>
    <w:rsid w:val="009E6146"/>
    <w:rsid w:val="00A77CA7"/>
    <w:rsid w:val="00B0423D"/>
    <w:rsid w:val="00B736BA"/>
    <w:rsid w:val="00C84691"/>
    <w:rsid w:val="00CD3087"/>
    <w:rsid w:val="00D05D3D"/>
    <w:rsid w:val="00DC5365"/>
    <w:rsid w:val="00E93C28"/>
    <w:rsid w:val="00EC426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CCFFD"/>
  <w15:docId w15:val="{46086920-0D05-4BA8-86D0-3523F6B1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ind w:left="720" w:hanging="720"/>
      <w:outlineLvl w:val="0"/>
    </w:pPr>
    <w:rPr>
      <w:rFonts w:ascii="Roboto" w:eastAsia="Roboto" w:hAnsi="Roboto" w:cs="Roboto"/>
      <w:b/>
      <w:color w:val="01A99D"/>
    </w:rPr>
  </w:style>
  <w:style w:type="paragraph" w:styleId="Heading2">
    <w:name w:val="heading 2"/>
    <w:basedOn w:val="Normal"/>
    <w:next w:val="Normal"/>
    <w:uiPriority w:val="9"/>
    <w:semiHidden/>
    <w:unhideWhenUsed/>
    <w:qFormat/>
    <w:pPr>
      <w:keepNext/>
      <w:keepLines/>
      <w:spacing w:before="40"/>
      <w:outlineLvl w:val="1"/>
    </w:pPr>
    <w:rPr>
      <w:rFonts w:ascii="Roboto" w:eastAsia="Roboto" w:hAnsi="Roboto" w:cs="Roboto"/>
      <w:i/>
      <w:color w:val="01A99D"/>
    </w:rPr>
  </w:style>
  <w:style w:type="paragraph" w:styleId="Heading3">
    <w:name w:val="heading 3"/>
    <w:basedOn w:val="Normal"/>
    <w:next w:val="Normal"/>
    <w:uiPriority w:val="9"/>
    <w:semiHidden/>
    <w:unhideWhenUsed/>
    <w:qFormat/>
    <w:pPr>
      <w:keepNext/>
      <w:keepLines/>
      <w:spacing w:before="40" w:line="360" w:lineRule="auto"/>
      <w:ind w:left="2160"/>
      <w:outlineLvl w:val="2"/>
    </w:pPr>
    <w:rPr>
      <w:rFonts w:ascii="Roboto" w:eastAsia="Roboto" w:hAnsi="Roboto" w:cs="Roboto"/>
      <w:color w:val="000000"/>
    </w:rPr>
  </w:style>
  <w:style w:type="paragraph" w:styleId="Heading4">
    <w:name w:val="heading 4"/>
    <w:basedOn w:val="Normal"/>
    <w:next w:val="Normal"/>
    <w:uiPriority w:val="9"/>
    <w:semiHidden/>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TOC1">
    <w:name w:val="toc 1"/>
    <w:basedOn w:val="Normal"/>
    <w:next w:val="Normal"/>
    <w:autoRedefine/>
    <w:uiPriority w:val="39"/>
    <w:unhideWhenUsed/>
    <w:rsid w:val="00231AC5"/>
    <w:pPr>
      <w:tabs>
        <w:tab w:val="left" w:pos="660"/>
        <w:tab w:val="right" w:pos="9016"/>
      </w:tabs>
      <w:spacing w:after="100"/>
    </w:pPr>
  </w:style>
  <w:style w:type="character" w:styleId="Hyperlink">
    <w:name w:val="Hyperlink"/>
    <w:basedOn w:val="DefaultParagraphFont"/>
    <w:uiPriority w:val="99"/>
    <w:unhideWhenUsed/>
    <w:rsid w:val="00E93C28"/>
    <w:rPr>
      <w:color w:val="0000FF" w:themeColor="hyperlink"/>
      <w:u w:val="single"/>
    </w:rPr>
  </w:style>
  <w:style w:type="paragraph" w:styleId="Header">
    <w:name w:val="header"/>
    <w:basedOn w:val="Normal"/>
    <w:link w:val="HeaderChar"/>
    <w:uiPriority w:val="99"/>
    <w:unhideWhenUsed/>
    <w:rsid w:val="00545E8F"/>
    <w:pPr>
      <w:tabs>
        <w:tab w:val="center" w:pos="4513"/>
        <w:tab w:val="right" w:pos="9026"/>
      </w:tabs>
    </w:pPr>
  </w:style>
  <w:style w:type="character" w:customStyle="1" w:styleId="HeaderChar">
    <w:name w:val="Header Char"/>
    <w:basedOn w:val="DefaultParagraphFont"/>
    <w:link w:val="Header"/>
    <w:uiPriority w:val="99"/>
    <w:rsid w:val="00545E8F"/>
  </w:style>
  <w:style w:type="paragraph" w:styleId="Footer">
    <w:name w:val="footer"/>
    <w:basedOn w:val="Normal"/>
    <w:link w:val="FooterChar"/>
    <w:uiPriority w:val="99"/>
    <w:unhideWhenUsed/>
    <w:rsid w:val="00545E8F"/>
    <w:pPr>
      <w:tabs>
        <w:tab w:val="center" w:pos="4513"/>
        <w:tab w:val="right" w:pos="9026"/>
      </w:tabs>
    </w:pPr>
  </w:style>
  <w:style w:type="character" w:customStyle="1" w:styleId="FooterChar">
    <w:name w:val="Footer Char"/>
    <w:basedOn w:val="DefaultParagraphFont"/>
    <w:link w:val="Footer"/>
    <w:uiPriority w:val="99"/>
    <w:rsid w:val="00545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sha.org/polic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1740</Words>
  <Characters>9922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Edel Dunphy</dc:creator>
  <cp:lastModifiedBy>Administration Officer</cp:lastModifiedBy>
  <cp:revision>2</cp:revision>
  <cp:lastPrinted>2023-11-21T14:05:00Z</cp:lastPrinted>
  <dcterms:created xsi:type="dcterms:W3CDTF">2024-02-29T11:02:00Z</dcterms:created>
  <dcterms:modified xsi:type="dcterms:W3CDTF">2024-02-29T11:02:00Z</dcterms:modified>
</cp:coreProperties>
</file>